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33D" w:rsidRDefault="00FA634E">
      <w:pPr>
        <w:pStyle w:val="Title"/>
        <w:pBdr>
          <w:bottom w:val="single" w:sz="8" w:space="4" w:color="000000"/>
        </w:pBdr>
        <w:rPr>
          <w:rFonts w:ascii="Arial" w:eastAsia="Arial" w:hAnsi="Arial" w:cs="Arial"/>
          <w:b/>
          <w:color w:val="000000"/>
          <w:sz w:val="22"/>
          <w:szCs w:val="22"/>
        </w:rPr>
      </w:pPr>
      <w:r>
        <w:rPr>
          <w:rFonts w:ascii="Arial" w:eastAsia="Arial" w:hAnsi="Arial" w:cs="Arial"/>
          <w:b/>
          <w:color w:val="000000"/>
          <w:sz w:val="22"/>
          <w:szCs w:val="22"/>
        </w:rPr>
        <w:t>ADMINISTRATIVE PROCEDURE 349</w:t>
      </w:r>
      <w:r>
        <w:rPr>
          <w:rFonts w:ascii="Arial" w:eastAsia="Arial" w:hAnsi="Arial" w:cs="Arial"/>
          <w:b/>
          <w:sz w:val="22"/>
          <w:szCs w:val="22"/>
        </w:rPr>
        <w:t xml:space="preserve">        </w:t>
      </w:r>
    </w:p>
    <w:p w:rsidR="0056533D" w:rsidRDefault="0056533D">
      <w:pPr>
        <w:spacing w:after="0"/>
        <w:jc w:val="center"/>
        <w:rPr>
          <w:rFonts w:ascii="Arial" w:eastAsia="Arial" w:hAnsi="Arial" w:cs="Arial"/>
          <w:b/>
          <w:sz w:val="28"/>
          <w:szCs w:val="28"/>
        </w:rPr>
      </w:pPr>
    </w:p>
    <w:p w:rsidR="0056533D" w:rsidRDefault="00FA634E">
      <w:pPr>
        <w:spacing w:after="0"/>
        <w:jc w:val="center"/>
        <w:rPr>
          <w:rFonts w:ascii="Arial" w:eastAsia="Arial" w:hAnsi="Arial" w:cs="Arial"/>
          <w:b/>
        </w:rPr>
      </w:pPr>
      <w:r>
        <w:rPr>
          <w:rFonts w:ascii="Arial" w:eastAsia="Arial" w:hAnsi="Arial" w:cs="Arial"/>
          <w:b/>
          <w:sz w:val="28"/>
          <w:szCs w:val="28"/>
        </w:rPr>
        <w:t>USE OF SECLUSION and PHYSICAL RESTRAINT</w:t>
      </w:r>
    </w:p>
    <w:p w:rsidR="0056533D" w:rsidRDefault="0056533D">
      <w:pPr>
        <w:spacing w:after="0"/>
        <w:jc w:val="both"/>
        <w:rPr>
          <w:rFonts w:ascii="Arial" w:eastAsia="Arial" w:hAnsi="Arial" w:cs="Arial"/>
          <w:b/>
        </w:rPr>
      </w:pPr>
    </w:p>
    <w:p w:rsidR="0056533D" w:rsidRDefault="00FA634E">
      <w:pPr>
        <w:spacing w:after="0" w:line="240" w:lineRule="auto"/>
        <w:jc w:val="both"/>
        <w:rPr>
          <w:rFonts w:ascii="Arial" w:eastAsia="Arial" w:hAnsi="Arial" w:cs="Arial"/>
          <w:b/>
        </w:rPr>
      </w:pPr>
      <w:r>
        <w:rPr>
          <w:rFonts w:ascii="Arial" w:eastAsia="Arial" w:hAnsi="Arial" w:cs="Arial"/>
          <w:b/>
        </w:rPr>
        <w:t>Background</w:t>
      </w:r>
    </w:p>
    <w:p w:rsidR="0056533D" w:rsidRDefault="0056533D">
      <w:pPr>
        <w:spacing w:after="0" w:line="240" w:lineRule="auto"/>
        <w:jc w:val="both"/>
        <w:rPr>
          <w:rFonts w:ascii="Arial" w:eastAsia="Arial" w:hAnsi="Arial" w:cs="Arial"/>
        </w:rPr>
      </w:pPr>
    </w:p>
    <w:p w:rsidR="0056533D" w:rsidRDefault="00FA634E">
      <w:pPr>
        <w:spacing w:after="0" w:line="240" w:lineRule="auto"/>
        <w:jc w:val="both"/>
        <w:rPr>
          <w:rFonts w:ascii="Arial" w:eastAsia="Arial" w:hAnsi="Arial" w:cs="Arial"/>
        </w:rPr>
      </w:pPr>
      <w:r>
        <w:rPr>
          <w:rFonts w:ascii="Arial" w:eastAsia="Arial" w:hAnsi="Arial" w:cs="Arial"/>
        </w:rPr>
        <w:t xml:space="preserve">Establishment of safe and caring schools is a priority of Livingstone Range School Division.  Student behaviour in rare circumstances may result in the use of seclusion and physical restraint in order to ensure student and staff safety. Seclusion and physical restraint are not behaviour interventions; they are emergency or safety procedures to be used in exceptional situations when a student’s behaviour poses significant imminent danger of serious physical harm to self or others. </w:t>
      </w:r>
    </w:p>
    <w:p w:rsidR="0056533D" w:rsidRDefault="0056533D">
      <w:pPr>
        <w:spacing w:after="0" w:line="240" w:lineRule="auto"/>
        <w:jc w:val="both"/>
        <w:rPr>
          <w:rFonts w:ascii="Arial" w:eastAsia="Arial" w:hAnsi="Arial" w:cs="Arial"/>
        </w:rPr>
      </w:pPr>
    </w:p>
    <w:p w:rsidR="0056533D" w:rsidRDefault="00FA634E">
      <w:pPr>
        <w:spacing w:after="0" w:line="240" w:lineRule="auto"/>
        <w:jc w:val="both"/>
        <w:rPr>
          <w:rFonts w:ascii="Arial" w:eastAsia="Arial" w:hAnsi="Arial" w:cs="Arial"/>
        </w:rPr>
      </w:pPr>
      <w:r>
        <w:rPr>
          <w:rFonts w:ascii="Arial" w:eastAsia="Arial" w:hAnsi="Arial" w:cs="Arial"/>
        </w:rPr>
        <w:t>Comprehensive, pro-active and positive behaviour supports should be in place to help prevent the use of seclusion and physical restraint. Staff members are directed to use the least restrictive method of intervention to prevent a student from harming self, or others with physical restraint and seclusion being a procedure of last resort.</w:t>
      </w:r>
    </w:p>
    <w:p w:rsidR="0056533D" w:rsidRDefault="0056533D">
      <w:pPr>
        <w:spacing w:after="0" w:line="240" w:lineRule="auto"/>
        <w:jc w:val="both"/>
        <w:rPr>
          <w:rFonts w:ascii="Arial" w:eastAsia="Arial" w:hAnsi="Arial" w:cs="Arial"/>
          <w:b/>
        </w:rPr>
      </w:pPr>
    </w:p>
    <w:p w:rsidR="0056533D" w:rsidRDefault="00FA634E">
      <w:pPr>
        <w:spacing w:after="0" w:line="240" w:lineRule="auto"/>
        <w:jc w:val="both"/>
        <w:rPr>
          <w:rFonts w:ascii="Arial" w:eastAsia="Arial" w:hAnsi="Arial" w:cs="Arial"/>
          <w:b/>
        </w:rPr>
      </w:pPr>
      <w:r>
        <w:rPr>
          <w:rFonts w:ascii="Arial" w:eastAsia="Arial" w:hAnsi="Arial" w:cs="Arial"/>
          <w:b/>
        </w:rPr>
        <w:t>Definition</w:t>
      </w:r>
    </w:p>
    <w:p w:rsidR="0056533D" w:rsidRDefault="00FA634E">
      <w:pPr>
        <w:spacing w:before="240" w:after="240" w:line="240" w:lineRule="auto"/>
        <w:jc w:val="both"/>
        <w:rPr>
          <w:rFonts w:ascii="Arial" w:eastAsia="Arial" w:hAnsi="Arial" w:cs="Arial"/>
        </w:rPr>
      </w:pPr>
      <w:r>
        <w:rPr>
          <w:rFonts w:ascii="Arial" w:eastAsia="Arial" w:hAnsi="Arial" w:cs="Arial"/>
          <w:u w:val="single"/>
        </w:rPr>
        <w:t>Seclusion</w:t>
      </w:r>
      <w:r>
        <w:rPr>
          <w:rFonts w:ascii="Arial" w:eastAsia="Arial" w:hAnsi="Arial" w:cs="Arial"/>
        </w:rPr>
        <w:t xml:space="preserve"> is the involuntary confinement or isolation of a student alone in a room from which the student cannot freely exit. Although Livingstone Range School Division does not allow seclusion rooms in schools, there may be times when a student engaging in crisis-level behaviour needs to be physically prevented from leaving a room when the safety of the student or others is at risk.</w:t>
      </w:r>
    </w:p>
    <w:p w:rsidR="0056533D" w:rsidRDefault="00FA634E">
      <w:pPr>
        <w:spacing w:before="240" w:after="240" w:line="240" w:lineRule="auto"/>
        <w:jc w:val="both"/>
        <w:rPr>
          <w:rFonts w:ascii="Arial" w:eastAsia="Arial" w:hAnsi="Arial" w:cs="Arial"/>
        </w:rPr>
      </w:pPr>
      <w:r>
        <w:rPr>
          <w:rFonts w:ascii="Arial" w:eastAsia="Arial" w:hAnsi="Arial" w:cs="Arial"/>
        </w:rPr>
        <w:t>For the purposes of Admin Procedure 349, “seclusion” refers to the temporary blocking of a student from exiting a room when the student’s behaviour poses an immediate threat to self or others.</w:t>
      </w:r>
    </w:p>
    <w:p w:rsidR="0056533D" w:rsidRDefault="00FA634E">
      <w:pPr>
        <w:spacing w:before="240" w:after="240" w:line="240" w:lineRule="auto"/>
        <w:jc w:val="both"/>
        <w:rPr>
          <w:rFonts w:ascii="Arial" w:eastAsia="Arial" w:hAnsi="Arial" w:cs="Arial"/>
        </w:rPr>
      </w:pPr>
      <w:r>
        <w:rPr>
          <w:rFonts w:ascii="Arial" w:eastAsia="Arial" w:hAnsi="Arial" w:cs="Arial"/>
          <w:u w:val="single"/>
        </w:rPr>
        <w:t>Physical restraint</w:t>
      </w:r>
      <w:r>
        <w:rPr>
          <w:rFonts w:ascii="Arial" w:eastAsia="Arial" w:hAnsi="Arial" w:cs="Arial"/>
        </w:rPr>
        <w:t xml:space="preserve"> refers to the action of using physical force for the purposes of immobilizing a student and interrupting behavior that is causing physical harm until such time as the student is capable of self-control or in a safe environment.</w:t>
      </w:r>
    </w:p>
    <w:p w:rsidR="0056533D" w:rsidRPr="002D4326" w:rsidRDefault="00FA634E" w:rsidP="002D4326">
      <w:pPr>
        <w:spacing w:before="240" w:after="240" w:line="240" w:lineRule="auto"/>
        <w:jc w:val="both"/>
        <w:rPr>
          <w:rFonts w:ascii="Arial" w:eastAsia="Arial" w:hAnsi="Arial" w:cs="Arial"/>
        </w:rPr>
      </w:pPr>
      <w:r>
        <w:rPr>
          <w:rFonts w:ascii="Arial" w:eastAsia="Arial" w:hAnsi="Arial" w:cs="Arial"/>
        </w:rPr>
        <w:t>Temporary physical contact (touching or holding of hand, arm, shoulder or back) to move a student away from danger or to escort a slightly agitated student to a safe location is not considered physical restraint.</w:t>
      </w:r>
    </w:p>
    <w:p w:rsidR="0056533D" w:rsidRDefault="00FA634E">
      <w:pPr>
        <w:spacing w:after="0" w:line="240" w:lineRule="auto"/>
        <w:jc w:val="both"/>
        <w:rPr>
          <w:rFonts w:ascii="Arial" w:eastAsia="Arial" w:hAnsi="Arial" w:cs="Arial"/>
          <w:b/>
        </w:rPr>
      </w:pPr>
      <w:r>
        <w:rPr>
          <w:rFonts w:ascii="Arial" w:eastAsia="Arial" w:hAnsi="Arial" w:cs="Arial"/>
          <w:b/>
          <w:u w:val="single"/>
        </w:rPr>
        <w:t>Procedures</w:t>
      </w:r>
      <w:r>
        <w:rPr>
          <w:rFonts w:ascii="Arial" w:eastAsia="Arial" w:hAnsi="Arial" w:cs="Arial"/>
          <w:b/>
        </w:rPr>
        <w:t>:</w:t>
      </w:r>
    </w:p>
    <w:p w:rsidR="0056533D" w:rsidRDefault="0056533D">
      <w:pPr>
        <w:spacing w:after="0" w:line="240" w:lineRule="auto"/>
        <w:jc w:val="both"/>
        <w:rPr>
          <w:rFonts w:ascii="Arial" w:eastAsia="Arial" w:hAnsi="Arial" w:cs="Arial"/>
          <w:b/>
        </w:rPr>
      </w:pPr>
    </w:p>
    <w:p w:rsidR="0056533D" w:rsidRDefault="00FA634E">
      <w:pPr>
        <w:spacing w:after="0" w:line="240" w:lineRule="auto"/>
        <w:jc w:val="both"/>
        <w:rPr>
          <w:rFonts w:ascii="Arial" w:eastAsia="Arial" w:hAnsi="Arial" w:cs="Arial"/>
          <w:b/>
        </w:rPr>
      </w:pPr>
      <w:r>
        <w:rPr>
          <w:rFonts w:ascii="Arial" w:eastAsia="Arial" w:hAnsi="Arial" w:cs="Arial"/>
          <w:b/>
        </w:rPr>
        <w:t>Use of Seclusion and Physical Restraint</w:t>
      </w:r>
    </w:p>
    <w:p w:rsidR="0056533D" w:rsidRDefault="0056533D">
      <w:pPr>
        <w:spacing w:after="0" w:line="240" w:lineRule="auto"/>
        <w:jc w:val="both"/>
        <w:rPr>
          <w:rFonts w:ascii="Arial" w:eastAsia="Arial" w:hAnsi="Arial" w:cs="Arial"/>
        </w:rPr>
      </w:pPr>
    </w:p>
    <w:p w:rsidR="0056533D" w:rsidRDefault="00FA634E">
      <w:pPr>
        <w:spacing w:before="240" w:after="240" w:line="240" w:lineRule="auto"/>
        <w:jc w:val="both"/>
        <w:rPr>
          <w:rFonts w:ascii="Arial" w:eastAsia="Arial" w:hAnsi="Arial" w:cs="Arial"/>
        </w:rPr>
      </w:pPr>
      <w:r>
        <w:rPr>
          <w:rFonts w:ascii="Arial" w:eastAsia="Arial" w:hAnsi="Arial" w:cs="Arial"/>
        </w:rPr>
        <w:t>1. Seclusion and/or physical restraint shall only be employed as a last resort after less restrictive methods have been attempted, if possible.</w:t>
      </w:r>
    </w:p>
    <w:p w:rsidR="0056533D" w:rsidRDefault="00FA634E">
      <w:pPr>
        <w:spacing w:before="240" w:after="240" w:line="240" w:lineRule="auto"/>
        <w:jc w:val="both"/>
        <w:rPr>
          <w:rFonts w:ascii="Arial" w:eastAsia="Arial" w:hAnsi="Arial" w:cs="Arial"/>
        </w:rPr>
      </w:pPr>
      <w:r>
        <w:rPr>
          <w:rFonts w:ascii="Arial" w:eastAsia="Arial" w:hAnsi="Arial" w:cs="Arial"/>
        </w:rPr>
        <w:t>2. Seclusion and/or physical restraint shall never be used when a known medical, physical, psychological or other condition would render their use dangerous for a student.</w:t>
      </w:r>
    </w:p>
    <w:p w:rsidR="0056533D" w:rsidRDefault="00FA634E">
      <w:pPr>
        <w:spacing w:before="240" w:after="240" w:line="240" w:lineRule="auto"/>
        <w:jc w:val="both"/>
        <w:rPr>
          <w:rFonts w:ascii="Arial" w:eastAsia="Arial" w:hAnsi="Arial" w:cs="Arial"/>
        </w:rPr>
      </w:pPr>
      <w:r>
        <w:rPr>
          <w:rFonts w:ascii="Arial" w:eastAsia="Arial" w:hAnsi="Arial" w:cs="Arial"/>
        </w:rPr>
        <w:t>3. Seclusion shall not be used when a student is engaging in severe self-injurious behaviours.</w:t>
      </w:r>
    </w:p>
    <w:p w:rsidR="0056533D" w:rsidRDefault="00FA634E">
      <w:pPr>
        <w:spacing w:before="240" w:after="240" w:line="240" w:lineRule="auto"/>
        <w:jc w:val="both"/>
        <w:rPr>
          <w:rFonts w:ascii="Arial" w:eastAsia="Arial" w:hAnsi="Arial" w:cs="Arial"/>
        </w:rPr>
      </w:pPr>
      <w:r>
        <w:rPr>
          <w:rFonts w:ascii="Arial" w:eastAsia="Arial" w:hAnsi="Arial" w:cs="Arial"/>
        </w:rPr>
        <w:lastRenderedPageBreak/>
        <w:t>4. Only staff with training in emergency safety interventions shall use seclusion and/or physical restraint.</w:t>
      </w:r>
    </w:p>
    <w:p w:rsidR="0056533D" w:rsidRDefault="00FA634E">
      <w:pPr>
        <w:spacing w:before="240" w:after="240" w:line="240" w:lineRule="auto"/>
        <w:jc w:val="both"/>
        <w:rPr>
          <w:rFonts w:ascii="Arial" w:eastAsia="Arial" w:hAnsi="Arial" w:cs="Arial"/>
        </w:rPr>
      </w:pPr>
      <w:r>
        <w:rPr>
          <w:rFonts w:ascii="Arial" w:eastAsia="Arial" w:hAnsi="Arial" w:cs="Arial"/>
        </w:rPr>
        <w:t>5. If seclusion and/or physical restraint are used with a nonverbal student, staff who can communicate with the student must be present at all times.</w:t>
      </w:r>
    </w:p>
    <w:p w:rsidR="0056533D" w:rsidRDefault="00FA634E">
      <w:pPr>
        <w:spacing w:before="240" w:after="240" w:line="240" w:lineRule="auto"/>
        <w:jc w:val="both"/>
        <w:rPr>
          <w:rFonts w:ascii="Arial" w:eastAsia="Arial" w:hAnsi="Arial" w:cs="Arial"/>
        </w:rPr>
      </w:pPr>
      <w:r>
        <w:rPr>
          <w:rFonts w:ascii="Arial" w:eastAsia="Arial" w:hAnsi="Arial" w:cs="Arial"/>
        </w:rPr>
        <w:t>6. Staff shall continually monitor a student throughout the period of seclusion and/or physical restraint.</w:t>
      </w:r>
    </w:p>
    <w:p w:rsidR="0056533D" w:rsidRDefault="00FA634E">
      <w:pPr>
        <w:spacing w:before="240" w:after="240" w:line="240" w:lineRule="auto"/>
        <w:jc w:val="both"/>
        <w:rPr>
          <w:rFonts w:ascii="Arial" w:eastAsia="Arial" w:hAnsi="Arial" w:cs="Arial"/>
        </w:rPr>
      </w:pPr>
      <w:r>
        <w:rPr>
          <w:rFonts w:ascii="Arial" w:eastAsia="Arial" w:hAnsi="Arial" w:cs="Arial"/>
        </w:rPr>
        <w:t>7. Seclusion and/or physical restraint shall be discontinued when the student’s behaviour no longer presents an immediate threat to self or others.</w:t>
      </w:r>
    </w:p>
    <w:p w:rsidR="0056533D" w:rsidRDefault="00FA634E">
      <w:pPr>
        <w:spacing w:before="240" w:after="240" w:line="240" w:lineRule="auto"/>
        <w:jc w:val="both"/>
        <w:rPr>
          <w:rFonts w:ascii="Arial" w:eastAsia="Arial" w:hAnsi="Arial" w:cs="Arial"/>
        </w:rPr>
      </w:pPr>
      <w:r>
        <w:rPr>
          <w:rFonts w:ascii="Arial" w:eastAsia="Arial" w:hAnsi="Arial" w:cs="Arial"/>
        </w:rPr>
        <w:t>8. Seclusion and/or physical restraint shall not be used to stop a student who is engaged in destructive behaviour such as damaging property, unless there is a risk to the safety of the student or others.</w:t>
      </w:r>
    </w:p>
    <w:p w:rsidR="0056533D" w:rsidRDefault="00FA634E">
      <w:pPr>
        <w:spacing w:before="240" w:after="240" w:line="240" w:lineRule="auto"/>
        <w:jc w:val="both"/>
        <w:rPr>
          <w:rFonts w:ascii="Arial" w:eastAsia="Arial" w:hAnsi="Arial" w:cs="Arial"/>
        </w:rPr>
      </w:pPr>
      <w:r>
        <w:rPr>
          <w:rFonts w:ascii="Arial" w:eastAsia="Arial" w:hAnsi="Arial" w:cs="Arial"/>
        </w:rPr>
        <w:t>9. After each incident involving the use of seclusion and/or physical restraint:</w:t>
      </w:r>
    </w:p>
    <w:p w:rsidR="0056533D" w:rsidRDefault="00FA634E">
      <w:pPr>
        <w:spacing w:before="240" w:after="240" w:line="240" w:lineRule="auto"/>
        <w:ind w:left="720"/>
        <w:jc w:val="both"/>
        <w:rPr>
          <w:rFonts w:ascii="Arial" w:eastAsia="Arial" w:hAnsi="Arial" w:cs="Arial"/>
        </w:rPr>
      </w:pPr>
      <w:r>
        <w:rPr>
          <w:rFonts w:ascii="Arial" w:eastAsia="Arial" w:hAnsi="Arial" w:cs="Arial"/>
        </w:rPr>
        <w:t>9.1. The principal shall be notified as soon as possible and on the same day on which the incident occurred; and</w:t>
      </w:r>
    </w:p>
    <w:p w:rsidR="0056533D" w:rsidRDefault="00FA634E">
      <w:pPr>
        <w:spacing w:after="0"/>
        <w:ind w:left="720"/>
        <w:jc w:val="both"/>
        <w:rPr>
          <w:rFonts w:ascii="Arial" w:eastAsia="Arial" w:hAnsi="Arial" w:cs="Arial"/>
        </w:rPr>
      </w:pPr>
      <w:r>
        <w:rPr>
          <w:rFonts w:ascii="Arial" w:eastAsia="Arial" w:hAnsi="Arial" w:cs="Arial"/>
        </w:rPr>
        <w:t>9.2. The principal or designate shall notify the student’s parents/guardians as soon as possible after the incident and on the same school day on which the incident occurred; and</w:t>
      </w:r>
    </w:p>
    <w:p w:rsidR="0056533D" w:rsidRDefault="00FA634E">
      <w:pPr>
        <w:spacing w:after="0"/>
        <w:ind w:left="720"/>
        <w:jc w:val="both"/>
        <w:rPr>
          <w:rFonts w:ascii="Arial" w:eastAsia="Arial" w:hAnsi="Arial" w:cs="Arial"/>
        </w:rPr>
      </w:pPr>
      <w:r>
        <w:rPr>
          <w:rFonts w:ascii="Arial" w:eastAsia="Arial" w:hAnsi="Arial" w:cs="Arial"/>
        </w:rPr>
        <w:t xml:space="preserve"> </w:t>
      </w:r>
    </w:p>
    <w:p w:rsidR="0056533D" w:rsidRDefault="00FA634E">
      <w:pPr>
        <w:spacing w:after="0"/>
        <w:ind w:left="720"/>
        <w:jc w:val="both"/>
        <w:rPr>
          <w:rFonts w:ascii="Arial" w:eastAsia="Arial" w:hAnsi="Arial" w:cs="Arial"/>
        </w:rPr>
      </w:pPr>
      <w:r>
        <w:rPr>
          <w:rFonts w:ascii="Arial" w:eastAsia="Arial" w:hAnsi="Arial" w:cs="Arial"/>
        </w:rPr>
        <w:t>9.3. Staff involved in the incident shall complete the “Use of Seclusion and/or Physical Restraint Reporting Form” and submit it to the school principal (or designate) on the day of the occurrence.</w:t>
      </w:r>
    </w:p>
    <w:p w:rsidR="0056533D" w:rsidRDefault="00FA634E">
      <w:pPr>
        <w:spacing w:after="0"/>
        <w:ind w:left="720"/>
        <w:jc w:val="both"/>
        <w:rPr>
          <w:rFonts w:ascii="Arial" w:eastAsia="Arial" w:hAnsi="Arial" w:cs="Arial"/>
        </w:rPr>
      </w:pPr>
      <w:r>
        <w:rPr>
          <w:rFonts w:ascii="Arial" w:eastAsia="Arial" w:hAnsi="Arial" w:cs="Arial"/>
        </w:rPr>
        <w:t xml:space="preserve"> </w:t>
      </w:r>
    </w:p>
    <w:p w:rsidR="0056533D" w:rsidRDefault="00FA634E">
      <w:pPr>
        <w:spacing w:after="0"/>
        <w:ind w:left="720"/>
        <w:jc w:val="both"/>
        <w:rPr>
          <w:rFonts w:ascii="Arial" w:eastAsia="Arial" w:hAnsi="Arial" w:cs="Arial"/>
        </w:rPr>
      </w:pPr>
      <w:r>
        <w:rPr>
          <w:rFonts w:ascii="Arial" w:eastAsia="Arial" w:hAnsi="Arial" w:cs="Arial"/>
        </w:rPr>
        <w:t>9.4. The Associate Superintendent, Learning Services, shall be notified as soon as possible after the incident occurs; and</w:t>
      </w:r>
    </w:p>
    <w:p w:rsidR="0056533D" w:rsidRDefault="00FA634E">
      <w:pPr>
        <w:spacing w:after="0"/>
        <w:ind w:left="720"/>
        <w:jc w:val="both"/>
        <w:rPr>
          <w:rFonts w:ascii="Arial" w:eastAsia="Arial" w:hAnsi="Arial" w:cs="Arial"/>
        </w:rPr>
      </w:pPr>
      <w:r>
        <w:rPr>
          <w:rFonts w:ascii="Arial" w:eastAsia="Arial" w:hAnsi="Arial" w:cs="Arial"/>
        </w:rPr>
        <w:t xml:space="preserve"> </w:t>
      </w:r>
    </w:p>
    <w:p w:rsidR="0056533D" w:rsidRDefault="00FA634E">
      <w:pPr>
        <w:spacing w:after="0"/>
        <w:ind w:left="720"/>
        <w:jc w:val="both"/>
        <w:rPr>
          <w:rFonts w:ascii="Arial" w:eastAsia="Arial" w:hAnsi="Arial" w:cs="Arial"/>
        </w:rPr>
      </w:pPr>
      <w:r>
        <w:rPr>
          <w:rFonts w:ascii="Arial" w:eastAsia="Arial" w:hAnsi="Arial" w:cs="Arial"/>
        </w:rPr>
        <w:t>9.5. A debriefing session with all involved staff shall occur within three days of the incident; and</w:t>
      </w:r>
    </w:p>
    <w:p w:rsidR="0056533D" w:rsidRDefault="00FA634E">
      <w:pPr>
        <w:spacing w:after="0"/>
        <w:ind w:left="720"/>
        <w:jc w:val="both"/>
        <w:rPr>
          <w:rFonts w:ascii="Arial" w:eastAsia="Arial" w:hAnsi="Arial" w:cs="Arial"/>
        </w:rPr>
      </w:pPr>
      <w:r>
        <w:rPr>
          <w:rFonts w:ascii="Arial" w:eastAsia="Arial" w:hAnsi="Arial" w:cs="Arial"/>
        </w:rPr>
        <w:t xml:space="preserve"> </w:t>
      </w:r>
    </w:p>
    <w:p w:rsidR="0056533D" w:rsidRDefault="00FA634E">
      <w:pPr>
        <w:spacing w:after="0"/>
        <w:ind w:left="720"/>
        <w:jc w:val="both"/>
        <w:rPr>
          <w:rFonts w:ascii="Arial" w:eastAsia="Arial" w:hAnsi="Arial" w:cs="Arial"/>
        </w:rPr>
      </w:pPr>
      <w:r>
        <w:rPr>
          <w:rFonts w:ascii="Arial" w:eastAsia="Arial" w:hAnsi="Arial" w:cs="Arial"/>
        </w:rPr>
        <w:t>9.6. An opportunity to debrief with parents/guardians and the student, where appropriate, shall be provided as soon as possible after the incident; and</w:t>
      </w:r>
    </w:p>
    <w:p w:rsidR="0056533D" w:rsidRDefault="00FA634E">
      <w:pPr>
        <w:spacing w:after="0"/>
        <w:ind w:left="720"/>
        <w:jc w:val="both"/>
        <w:rPr>
          <w:rFonts w:ascii="Arial" w:eastAsia="Arial" w:hAnsi="Arial" w:cs="Arial"/>
        </w:rPr>
      </w:pPr>
      <w:r>
        <w:rPr>
          <w:rFonts w:ascii="Arial" w:eastAsia="Arial" w:hAnsi="Arial" w:cs="Arial"/>
        </w:rPr>
        <w:t xml:space="preserve"> </w:t>
      </w:r>
    </w:p>
    <w:p w:rsidR="0056533D" w:rsidRDefault="00FA634E" w:rsidP="002D4326">
      <w:pPr>
        <w:spacing w:after="0"/>
        <w:ind w:left="720"/>
        <w:jc w:val="both"/>
        <w:rPr>
          <w:rFonts w:ascii="Arial" w:eastAsia="Arial" w:hAnsi="Arial" w:cs="Arial"/>
        </w:rPr>
      </w:pPr>
      <w:r>
        <w:rPr>
          <w:rFonts w:ascii="Arial" w:eastAsia="Arial" w:hAnsi="Arial" w:cs="Arial"/>
        </w:rPr>
        <w:t>9.7. The learning team shall review and update the student’s Behaviour Support Plan, if already created, to prevent or reduce chance of reoccurrence.</w:t>
      </w:r>
    </w:p>
    <w:p w:rsidR="002D4326" w:rsidRDefault="002D4326" w:rsidP="002D4326">
      <w:pPr>
        <w:spacing w:after="0"/>
        <w:ind w:left="720"/>
        <w:jc w:val="both"/>
        <w:rPr>
          <w:rFonts w:ascii="Arial" w:eastAsia="Arial" w:hAnsi="Arial" w:cs="Arial"/>
        </w:rPr>
      </w:pPr>
    </w:p>
    <w:p w:rsidR="0056533D" w:rsidRDefault="00FA634E">
      <w:pPr>
        <w:spacing w:before="240" w:after="240" w:line="240" w:lineRule="auto"/>
        <w:jc w:val="both"/>
        <w:rPr>
          <w:rFonts w:ascii="Arial" w:eastAsia="Arial" w:hAnsi="Arial" w:cs="Arial"/>
        </w:rPr>
      </w:pPr>
      <w:r>
        <w:rPr>
          <w:rFonts w:ascii="Arial" w:eastAsia="Arial" w:hAnsi="Arial" w:cs="Arial"/>
        </w:rPr>
        <w:t xml:space="preserve">10. When it is determined that, based on a student’s history of engaging in crisis-level behaviour, there is </w:t>
      </w:r>
      <w:r>
        <w:rPr>
          <w:rFonts w:ascii="Arial" w:eastAsia="Arial" w:hAnsi="Arial" w:cs="Arial"/>
          <w:strike/>
        </w:rPr>
        <w:t>a</w:t>
      </w:r>
      <w:r>
        <w:rPr>
          <w:rFonts w:ascii="Arial" w:eastAsia="Arial" w:hAnsi="Arial" w:cs="Arial"/>
        </w:rPr>
        <w:t xml:space="preserve"> reasonable probability that incidents requiring the use of seclusion and/or physical restraint will reoccur, the following procedures must be followed:</w:t>
      </w:r>
    </w:p>
    <w:p w:rsidR="0056533D" w:rsidRDefault="00FA634E">
      <w:pPr>
        <w:spacing w:before="240" w:after="240" w:line="240" w:lineRule="auto"/>
        <w:ind w:left="720"/>
        <w:jc w:val="both"/>
        <w:rPr>
          <w:rFonts w:ascii="Arial" w:eastAsia="Arial" w:hAnsi="Arial" w:cs="Arial"/>
        </w:rPr>
      </w:pPr>
      <w:r>
        <w:rPr>
          <w:rFonts w:ascii="Arial" w:eastAsia="Arial" w:hAnsi="Arial" w:cs="Arial"/>
        </w:rPr>
        <w:t>10.1. The student’s learning team shall develop a Behaviour Support Plan, including</w:t>
      </w:r>
      <w:r>
        <w:rPr>
          <w:rFonts w:ascii="Arial" w:eastAsia="Arial" w:hAnsi="Arial" w:cs="Arial"/>
          <w:color w:val="FF0000"/>
        </w:rPr>
        <w:t xml:space="preserve"> </w:t>
      </w:r>
      <w:r>
        <w:rPr>
          <w:rFonts w:ascii="Arial" w:eastAsia="Arial" w:hAnsi="Arial" w:cs="Arial"/>
        </w:rPr>
        <w:t>the use of seclusion and/or physical restraint as crisis management procedures.</w:t>
      </w:r>
    </w:p>
    <w:p w:rsidR="0056533D" w:rsidRDefault="00FA634E">
      <w:pPr>
        <w:spacing w:before="240" w:after="240" w:line="240" w:lineRule="auto"/>
        <w:ind w:left="720"/>
        <w:jc w:val="both"/>
        <w:rPr>
          <w:rFonts w:ascii="Arial" w:eastAsia="Arial" w:hAnsi="Arial" w:cs="Arial"/>
        </w:rPr>
      </w:pPr>
      <w:r>
        <w:rPr>
          <w:rFonts w:ascii="Arial" w:eastAsia="Arial" w:hAnsi="Arial" w:cs="Arial"/>
        </w:rPr>
        <w:lastRenderedPageBreak/>
        <w:t>10.2. The plan shall outline when and how seclusion and/or physical restraint will</w:t>
      </w:r>
      <w:r>
        <w:rPr>
          <w:rFonts w:ascii="Arial" w:eastAsia="Arial" w:hAnsi="Arial" w:cs="Arial"/>
          <w:color w:val="FF0000"/>
        </w:rPr>
        <w:t xml:space="preserve"> </w:t>
      </w:r>
      <w:r>
        <w:rPr>
          <w:rFonts w:ascii="Arial" w:eastAsia="Arial" w:hAnsi="Arial" w:cs="Arial"/>
        </w:rPr>
        <w:t>be used.</w:t>
      </w:r>
    </w:p>
    <w:p w:rsidR="0056533D" w:rsidRPr="002D4326" w:rsidRDefault="00FA634E" w:rsidP="002D4326">
      <w:pPr>
        <w:spacing w:before="240" w:after="240" w:line="240" w:lineRule="auto"/>
        <w:ind w:left="720"/>
        <w:jc w:val="both"/>
        <w:rPr>
          <w:rFonts w:ascii="Arial" w:eastAsia="Arial" w:hAnsi="Arial" w:cs="Arial"/>
        </w:rPr>
      </w:pPr>
      <w:r>
        <w:rPr>
          <w:rFonts w:ascii="Arial" w:eastAsia="Arial" w:hAnsi="Arial" w:cs="Arial"/>
        </w:rPr>
        <w:t>10.3. The informed consent of the parent/guardian must be obtained in writing prior to the implementation of the plan. This consent may be withdrawn in writing at any time. In the event that consent is refused or withdrawn, parent/guardian responsibilities under ADMINISTRATIVE PROCEDURE 350 CODE OF CONDUCT, and ADMINISTRATIVE PROCEDURE 348 PROGRESSIVE STUDENT DISCIPLINE, will apply.</w:t>
      </w:r>
      <w:bookmarkStart w:id="0" w:name="_GoBack"/>
      <w:bookmarkEnd w:id="0"/>
    </w:p>
    <w:p w:rsidR="0056533D" w:rsidRDefault="00FA634E">
      <w:pPr>
        <w:pBdr>
          <w:top w:val="nil"/>
          <w:left w:val="nil"/>
          <w:bottom w:val="nil"/>
          <w:right w:val="nil"/>
          <w:between w:val="nil"/>
        </w:pBdr>
        <w:spacing w:after="0" w:line="240" w:lineRule="auto"/>
        <w:ind w:hanging="720"/>
        <w:jc w:val="both"/>
        <w:rPr>
          <w:rFonts w:ascii="Arial" w:eastAsia="Arial" w:hAnsi="Arial" w:cs="Arial"/>
          <w:color w:val="000000"/>
        </w:rPr>
      </w:pPr>
      <w:r>
        <w:rPr>
          <w:rFonts w:ascii="Arial" w:eastAsia="Arial" w:hAnsi="Arial" w:cs="Arial"/>
          <w:color w:val="000000"/>
        </w:rPr>
        <w:t>_________________________________</w:t>
      </w:r>
    </w:p>
    <w:p w:rsidR="0056533D" w:rsidRDefault="0056533D">
      <w:pPr>
        <w:spacing w:after="0"/>
        <w:jc w:val="both"/>
        <w:rPr>
          <w:rFonts w:ascii="Arial" w:eastAsia="Arial" w:hAnsi="Arial" w:cs="Arial"/>
          <w:b/>
          <w:sz w:val="16"/>
          <w:szCs w:val="16"/>
        </w:rPr>
      </w:pPr>
    </w:p>
    <w:p w:rsidR="0056533D" w:rsidRDefault="00FA634E">
      <w:pPr>
        <w:spacing w:after="0"/>
        <w:jc w:val="both"/>
        <w:rPr>
          <w:rFonts w:ascii="Arial" w:eastAsia="Arial" w:hAnsi="Arial" w:cs="Arial"/>
          <w:b/>
          <w:sz w:val="20"/>
          <w:szCs w:val="20"/>
        </w:rPr>
      </w:pPr>
      <w:bookmarkStart w:id="1" w:name="_gjdgxs" w:colFirst="0" w:colLast="0"/>
      <w:bookmarkEnd w:id="1"/>
      <w:r>
        <w:rPr>
          <w:rFonts w:ascii="Arial" w:eastAsia="Arial" w:hAnsi="Arial" w:cs="Arial"/>
          <w:b/>
          <w:sz w:val="20"/>
          <w:szCs w:val="20"/>
        </w:rPr>
        <w:t>References</w:t>
      </w:r>
    </w:p>
    <w:p w:rsidR="0056533D" w:rsidRDefault="00FA634E">
      <w:pPr>
        <w:spacing w:after="0"/>
        <w:jc w:val="both"/>
        <w:rPr>
          <w:rFonts w:ascii="Arial" w:eastAsia="Arial" w:hAnsi="Arial" w:cs="Arial"/>
          <w:sz w:val="18"/>
          <w:szCs w:val="18"/>
        </w:rPr>
      </w:pPr>
      <w:r>
        <w:rPr>
          <w:rFonts w:ascii="Arial" w:eastAsia="Arial" w:hAnsi="Arial" w:cs="Arial"/>
          <w:sz w:val="18"/>
          <w:szCs w:val="18"/>
        </w:rPr>
        <w:t xml:space="preserve">MINISTERIAL ORDER (#042/2019) </w:t>
      </w:r>
    </w:p>
    <w:p w:rsidR="0056533D" w:rsidRDefault="00FA634E">
      <w:pPr>
        <w:spacing w:after="0"/>
        <w:jc w:val="both"/>
        <w:rPr>
          <w:rFonts w:ascii="Arial" w:eastAsia="Arial" w:hAnsi="Arial" w:cs="Arial"/>
          <w:sz w:val="18"/>
          <w:szCs w:val="18"/>
        </w:rPr>
      </w:pPr>
      <w:r>
        <w:rPr>
          <w:rFonts w:ascii="Arial" w:eastAsia="Arial" w:hAnsi="Arial" w:cs="Arial"/>
          <w:sz w:val="18"/>
          <w:szCs w:val="18"/>
        </w:rPr>
        <w:t>Standards for Seclusion and Physical Restraint in Alberta Schools</w:t>
      </w:r>
    </w:p>
    <w:p w:rsidR="0056533D" w:rsidRDefault="00FA634E">
      <w:pPr>
        <w:spacing w:after="0"/>
        <w:jc w:val="both"/>
        <w:rPr>
          <w:rFonts w:ascii="Arial" w:eastAsia="Arial" w:hAnsi="Arial" w:cs="Arial"/>
          <w:sz w:val="18"/>
          <w:szCs w:val="18"/>
        </w:rPr>
      </w:pPr>
      <w:r>
        <w:rPr>
          <w:rFonts w:ascii="Arial" w:eastAsia="Arial" w:hAnsi="Arial" w:cs="Arial"/>
          <w:sz w:val="18"/>
          <w:szCs w:val="18"/>
        </w:rPr>
        <w:t>EDUCATION ACT 31 Student responsibilities</w:t>
      </w:r>
    </w:p>
    <w:p w:rsidR="0056533D" w:rsidRDefault="00FA634E">
      <w:pPr>
        <w:spacing w:after="0"/>
        <w:jc w:val="both"/>
        <w:rPr>
          <w:rFonts w:ascii="Arial" w:eastAsia="Arial" w:hAnsi="Arial" w:cs="Arial"/>
          <w:sz w:val="18"/>
          <w:szCs w:val="18"/>
        </w:rPr>
      </w:pPr>
      <w:r>
        <w:rPr>
          <w:rFonts w:ascii="Arial" w:eastAsia="Arial" w:hAnsi="Arial" w:cs="Arial"/>
          <w:sz w:val="18"/>
          <w:szCs w:val="18"/>
        </w:rPr>
        <w:t>EDUCATION ACT 32 Parent responsibilities</w:t>
      </w:r>
    </w:p>
    <w:p w:rsidR="0056533D" w:rsidRDefault="00FA634E">
      <w:pPr>
        <w:spacing w:after="0"/>
        <w:jc w:val="both"/>
        <w:rPr>
          <w:rFonts w:ascii="Arial" w:eastAsia="Arial" w:hAnsi="Arial" w:cs="Arial"/>
          <w:sz w:val="18"/>
          <w:szCs w:val="18"/>
        </w:rPr>
      </w:pPr>
      <w:r>
        <w:rPr>
          <w:rFonts w:ascii="Arial" w:eastAsia="Arial" w:hAnsi="Arial" w:cs="Arial"/>
          <w:sz w:val="18"/>
          <w:szCs w:val="18"/>
        </w:rPr>
        <w:t>Criminal Code of Canada: Section 43 (Correction of Child by Force)</w:t>
      </w:r>
    </w:p>
    <w:p w:rsidR="0056533D" w:rsidRDefault="00FA634E">
      <w:pPr>
        <w:spacing w:after="0"/>
        <w:jc w:val="both"/>
        <w:rPr>
          <w:rFonts w:ascii="Arial" w:eastAsia="Arial" w:hAnsi="Arial" w:cs="Arial"/>
          <w:sz w:val="18"/>
          <w:szCs w:val="18"/>
        </w:rPr>
      </w:pPr>
      <w:r>
        <w:rPr>
          <w:rFonts w:ascii="Arial" w:eastAsia="Arial" w:hAnsi="Arial" w:cs="Arial"/>
          <w:sz w:val="18"/>
          <w:szCs w:val="18"/>
        </w:rPr>
        <w:t>LRSD Administrative Procedures:</w:t>
      </w:r>
    </w:p>
    <w:p w:rsidR="0056533D" w:rsidRDefault="00FA634E">
      <w:pPr>
        <w:spacing w:after="0" w:line="240" w:lineRule="auto"/>
        <w:ind w:left="216"/>
        <w:jc w:val="both"/>
        <w:rPr>
          <w:rFonts w:ascii="Arial" w:eastAsia="Arial" w:hAnsi="Arial" w:cs="Arial"/>
          <w:sz w:val="18"/>
          <w:szCs w:val="18"/>
        </w:rPr>
      </w:pPr>
      <w:r>
        <w:rPr>
          <w:rFonts w:ascii="Arial" w:eastAsia="Arial" w:hAnsi="Arial" w:cs="Arial"/>
          <w:sz w:val="18"/>
          <w:szCs w:val="18"/>
        </w:rPr>
        <w:t>350 Student Expectations and Discipline</w:t>
      </w:r>
    </w:p>
    <w:p w:rsidR="0056533D" w:rsidRDefault="00FA634E">
      <w:pPr>
        <w:spacing w:after="0" w:line="240" w:lineRule="auto"/>
        <w:ind w:left="216"/>
        <w:jc w:val="both"/>
        <w:rPr>
          <w:rFonts w:ascii="Arial" w:eastAsia="Arial" w:hAnsi="Arial" w:cs="Arial"/>
          <w:sz w:val="18"/>
          <w:szCs w:val="18"/>
        </w:rPr>
      </w:pPr>
      <w:r>
        <w:rPr>
          <w:rFonts w:ascii="Arial" w:eastAsia="Arial" w:hAnsi="Arial" w:cs="Arial"/>
          <w:sz w:val="18"/>
          <w:szCs w:val="18"/>
        </w:rPr>
        <w:t>310 Safe and Caring Learning Environment</w:t>
      </w:r>
    </w:p>
    <w:p w:rsidR="0056533D" w:rsidRDefault="00FA634E">
      <w:pPr>
        <w:spacing w:after="0" w:line="240" w:lineRule="auto"/>
        <w:ind w:left="216"/>
        <w:jc w:val="both"/>
        <w:rPr>
          <w:rFonts w:ascii="Arial" w:eastAsia="Arial" w:hAnsi="Arial" w:cs="Arial"/>
          <w:sz w:val="18"/>
          <w:szCs w:val="18"/>
        </w:rPr>
      </w:pPr>
      <w:r>
        <w:rPr>
          <w:rFonts w:ascii="Arial" w:eastAsia="Arial" w:hAnsi="Arial" w:cs="Arial"/>
          <w:sz w:val="18"/>
          <w:szCs w:val="18"/>
        </w:rPr>
        <w:t>351 Students at Risk</w:t>
      </w:r>
    </w:p>
    <w:p w:rsidR="0056533D" w:rsidRDefault="00FA634E">
      <w:pPr>
        <w:spacing w:after="0" w:line="240" w:lineRule="auto"/>
        <w:ind w:left="216"/>
        <w:jc w:val="both"/>
        <w:rPr>
          <w:rFonts w:ascii="Arial" w:eastAsia="Arial" w:hAnsi="Arial" w:cs="Arial"/>
          <w:sz w:val="18"/>
          <w:szCs w:val="18"/>
        </w:rPr>
      </w:pPr>
      <w:r>
        <w:rPr>
          <w:rFonts w:ascii="Arial" w:eastAsia="Arial" w:hAnsi="Arial" w:cs="Arial"/>
          <w:sz w:val="18"/>
          <w:szCs w:val="18"/>
        </w:rPr>
        <w:t>201 Student Placement</w:t>
      </w:r>
    </w:p>
    <w:p w:rsidR="0056533D" w:rsidRDefault="00FA634E">
      <w:pPr>
        <w:spacing w:after="0" w:line="240" w:lineRule="auto"/>
        <w:ind w:left="216"/>
        <w:jc w:val="both"/>
        <w:rPr>
          <w:rFonts w:ascii="Arial" w:eastAsia="Arial" w:hAnsi="Arial" w:cs="Arial"/>
          <w:sz w:val="18"/>
          <w:szCs w:val="18"/>
        </w:rPr>
      </w:pPr>
      <w:r>
        <w:rPr>
          <w:rFonts w:ascii="Arial" w:eastAsia="Arial" w:hAnsi="Arial" w:cs="Arial"/>
          <w:sz w:val="18"/>
          <w:szCs w:val="18"/>
        </w:rPr>
        <w:t>320 Student Records</w:t>
      </w:r>
    </w:p>
    <w:p w:rsidR="0056533D" w:rsidRDefault="00FA634E">
      <w:pPr>
        <w:spacing w:after="0" w:line="240" w:lineRule="auto"/>
        <w:jc w:val="both"/>
        <w:rPr>
          <w:rFonts w:ascii="Arial" w:eastAsia="Arial" w:hAnsi="Arial" w:cs="Arial"/>
          <w:sz w:val="18"/>
          <w:szCs w:val="18"/>
        </w:rPr>
      </w:pPr>
      <w:r>
        <w:rPr>
          <w:rFonts w:ascii="Arial" w:eastAsia="Arial" w:hAnsi="Arial" w:cs="Arial"/>
          <w:sz w:val="18"/>
          <w:szCs w:val="18"/>
        </w:rPr>
        <w:t>LRSD Board Policy 13 Appeals Regarding Student Matters</w:t>
      </w:r>
    </w:p>
    <w:p w:rsidR="0056533D" w:rsidRDefault="00FA634E">
      <w:pPr>
        <w:spacing w:after="0" w:line="240" w:lineRule="auto"/>
        <w:jc w:val="both"/>
        <w:rPr>
          <w:rFonts w:ascii="Arial" w:eastAsia="Arial" w:hAnsi="Arial" w:cs="Arial"/>
          <w:sz w:val="18"/>
          <w:szCs w:val="18"/>
        </w:rPr>
      </w:pPr>
      <w:r>
        <w:rPr>
          <w:rFonts w:ascii="Arial" w:eastAsia="Arial" w:hAnsi="Arial" w:cs="Arial"/>
          <w:sz w:val="18"/>
          <w:szCs w:val="18"/>
        </w:rPr>
        <w:t>Supporting Individuals Through Valued Attachments (SIVA) Training Manual</w:t>
      </w:r>
    </w:p>
    <w:p w:rsidR="0056533D" w:rsidRDefault="0056533D">
      <w:pPr>
        <w:spacing w:after="0" w:line="240" w:lineRule="auto"/>
        <w:jc w:val="both"/>
        <w:rPr>
          <w:rFonts w:ascii="Arial" w:eastAsia="Arial" w:hAnsi="Arial" w:cs="Arial"/>
          <w:sz w:val="18"/>
          <w:szCs w:val="18"/>
        </w:rPr>
      </w:pPr>
    </w:p>
    <w:p w:rsidR="0056533D" w:rsidRDefault="00FA634E">
      <w:pPr>
        <w:spacing w:after="0" w:line="240" w:lineRule="auto"/>
        <w:jc w:val="both"/>
        <w:rPr>
          <w:rFonts w:ascii="Arial" w:eastAsia="Arial" w:hAnsi="Arial" w:cs="Arial"/>
          <w:sz w:val="18"/>
          <w:szCs w:val="18"/>
        </w:rPr>
      </w:pPr>
      <w:r>
        <w:rPr>
          <w:rFonts w:ascii="Arial" w:eastAsia="Arial" w:hAnsi="Arial" w:cs="Arial"/>
          <w:sz w:val="18"/>
          <w:szCs w:val="18"/>
        </w:rPr>
        <w:t>May, 2011</w:t>
      </w:r>
    </w:p>
    <w:p w:rsidR="00DF04F2" w:rsidRDefault="00DF04F2">
      <w:pPr>
        <w:spacing w:after="0" w:line="240" w:lineRule="auto"/>
        <w:jc w:val="both"/>
        <w:rPr>
          <w:rFonts w:ascii="Arial" w:eastAsia="Arial" w:hAnsi="Arial" w:cs="Arial"/>
          <w:sz w:val="18"/>
          <w:szCs w:val="18"/>
        </w:rPr>
      </w:pPr>
      <w:r>
        <w:rPr>
          <w:rFonts w:ascii="Arial" w:eastAsia="Arial" w:hAnsi="Arial" w:cs="Arial"/>
          <w:sz w:val="18"/>
          <w:szCs w:val="18"/>
        </w:rPr>
        <w:t>Revised: August 2020</w:t>
      </w:r>
    </w:p>
    <w:p w:rsidR="0056533D" w:rsidRDefault="0056533D">
      <w:pPr>
        <w:spacing w:after="0"/>
      </w:pPr>
    </w:p>
    <w:p w:rsidR="0056533D" w:rsidRDefault="00FA634E">
      <w:pPr>
        <w:pStyle w:val="Title"/>
        <w:jc w:val="center"/>
        <w:rPr>
          <w:rFonts w:ascii="Arial" w:eastAsia="Arial" w:hAnsi="Arial" w:cs="Arial"/>
          <w:sz w:val="36"/>
          <w:szCs w:val="36"/>
        </w:rPr>
      </w:pPr>
      <w:r>
        <w:br w:type="page"/>
      </w:r>
      <w:r>
        <w:rPr>
          <w:rFonts w:ascii="Arial" w:eastAsia="Arial" w:hAnsi="Arial" w:cs="Arial"/>
          <w:sz w:val="36"/>
          <w:szCs w:val="36"/>
        </w:rPr>
        <w:lastRenderedPageBreak/>
        <w:t>USE OF SECLUSION AND/OR PHYSICAL RESTRAINT REPORTING FORM</w:t>
      </w:r>
    </w:p>
    <w:p w:rsidR="0056533D" w:rsidRDefault="00FA634E">
      <w:pPr>
        <w:spacing w:after="0"/>
        <w:jc w:val="both"/>
        <w:rPr>
          <w:rFonts w:ascii="Arial" w:eastAsia="Arial" w:hAnsi="Arial" w:cs="Arial"/>
        </w:rPr>
      </w:pPr>
      <w:r>
        <w:rPr>
          <w:rFonts w:ascii="Arial" w:eastAsia="Arial" w:hAnsi="Arial" w:cs="Arial"/>
        </w:rPr>
        <w:t>The following report is to be completed following the seclusion of or physical restraint of a student. The form is to be completed by the person(s) responsible for secluding or the restraint procedures and provided to the school administrator immediately following the event. The reporting form will be stored in the student cumulative file subject to Administrative Procedure #320 - Student Records.</w:t>
      </w:r>
    </w:p>
    <w:p w:rsidR="0056533D" w:rsidRDefault="0056533D">
      <w:pPr>
        <w:spacing w:after="0"/>
        <w:rPr>
          <w:rFonts w:ascii="Arial" w:eastAsia="Arial" w:hAnsi="Arial" w:cs="Arial"/>
        </w:rPr>
      </w:pPr>
    </w:p>
    <w:p w:rsidR="0056533D" w:rsidRDefault="00FA634E">
      <w:pPr>
        <w:pBdr>
          <w:top w:val="single" w:sz="4" w:space="1" w:color="000000"/>
          <w:left w:val="single" w:sz="4" w:space="4" w:color="000000"/>
          <w:bottom w:val="single" w:sz="4" w:space="1" w:color="000000"/>
          <w:right w:val="single" w:sz="4" w:space="4" w:color="000000"/>
        </w:pBdr>
        <w:spacing w:after="0"/>
        <w:rPr>
          <w:rFonts w:ascii="Arial" w:eastAsia="Arial" w:hAnsi="Arial" w:cs="Arial"/>
        </w:rPr>
      </w:pPr>
      <w:r>
        <w:rPr>
          <w:rFonts w:ascii="Arial" w:eastAsia="Arial" w:hAnsi="Arial" w:cs="Arial"/>
        </w:rPr>
        <w:t>Date: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School:</w:t>
      </w:r>
    </w:p>
    <w:p w:rsidR="0056533D" w:rsidRDefault="0056533D">
      <w:pPr>
        <w:pBdr>
          <w:top w:val="single" w:sz="4" w:space="1" w:color="000000"/>
          <w:left w:val="single" w:sz="4" w:space="4" w:color="000000"/>
          <w:bottom w:val="single" w:sz="4" w:space="1" w:color="000000"/>
          <w:right w:val="single" w:sz="4" w:space="4" w:color="000000"/>
        </w:pBdr>
        <w:spacing w:after="0"/>
        <w:rPr>
          <w:rFonts w:ascii="Arial" w:eastAsia="Arial" w:hAnsi="Arial" w:cs="Arial"/>
        </w:rPr>
      </w:pPr>
    </w:p>
    <w:p w:rsidR="0056533D" w:rsidRDefault="00FA634E">
      <w:pPr>
        <w:pBdr>
          <w:top w:val="single" w:sz="4" w:space="1" w:color="000000"/>
          <w:left w:val="single" w:sz="4" w:space="4" w:color="000000"/>
          <w:bottom w:val="single" w:sz="4" w:space="1" w:color="000000"/>
          <w:right w:val="single" w:sz="4" w:space="4" w:color="000000"/>
        </w:pBdr>
        <w:spacing w:after="0"/>
        <w:rPr>
          <w:rFonts w:ascii="Arial" w:eastAsia="Arial" w:hAnsi="Arial" w:cs="Arial"/>
        </w:rPr>
      </w:pPr>
      <w:r>
        <w:rPr>
          <w:rFonts w:ascii="Arial" w:eastAsia="Arial" w:hAnsi="Arial" w:cs="Arial"/>
        </w:rPr>
        <w:t>Student Name: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Grade:</w:t>
      </w:r>
    </w:p>
    <w:p w:rsidR="0056533D" w:rsidRDefault="0056533D">
      <w:pPr>
        <w:spacing w:after="0"/>
        <w:rPr>
          <w:rFonts w:ascii="Arial" w:eastAsia="Arial" w:hAnsi="Arial" w:cs="Arial"/>
        </w:rPr>
      </w:pPr>
    </w:p>
    <w:tbl>
      <w:tblPr>
        <w:tblStyle w:val="a"/>
        <w:tblW w:w="921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2501"/>
        <w:gridCol w:w="6715"/>
      </w:tblGrid>
      <w:tr w:rsidR="0056533D">
        <w:tc>
          <w:tcPr>
            <w:tcW w:w="2501" w:type="dxa"/>
            <w:tcBorders>
              <w:top w:val="single" w:sz="8" w:space="0" w:color="4BACC6"/>
              <w:left w:val="single" w:sz="8" w:space="0" w:color="4BACC6"/>
              <w:bottom w:val="single" w:sz="18" w:space="0" w:color="4BACC6"/>
              <w:right w:val="single" w:sz="8" w:space="0" w:color="4BACC6"/>
            </w:tcBorders>
          </w:tcPr>
          <w:p w:rsidR="0056533D" w:rsidRDefault="00FA634E">
            <w:pPr>
              <w:spacing w:after="0" w:line="240" w:lineRule="auto"/>
              <w:rPr>
                <w:rFonts w:ascii="Arial" w:eastAsia="Arial" w:hAnsi="Arial" w:cs="Arial"/>
                <w:b/>
                <w:sz w:val="20"/>
                <w:szCs w:val="20"/>
              </w:rPr>
            </w:pPr>
            <w:r>
              <w:rPr>
                <w:rFonts w:ascii="Arial" w:eastAsia="Arial" w:hAnsi="Arial" w:cs="Arial"/>
                <w:b/>
                <w:sz w:val="20"/>
                <w:szCs w:val="20"/>
              </w:rPr>
              <w:t>What Occurred?</w:t>
            </w:r>
          </w:p>
          <w:p w:rsidR="0056533D" w:rsidRDefault="0056533D">
            <w:pPr>
              <w:spacing w:after="0" w:line="240" w:lineRule="auto"/>
              <w:rPr>
                <w:rFonts w:ascii="Arial" w:eastAsia="Arial" w:hAnsi="Arial" w:cs="Arial"/>
                <w:b/>
                <w:sz w:val="20"/>
                <w:szCs w:val="20"/>
              </w:rPr>
            </w:pPr>
          </w:p>
        </w:tc>
        <w:tc>
          <w:tcPr>
            <w:tcW w:w="6715" w:type="dxa"/>
            <w:tcBorders>
              <w:top w:val="single" w:sz="8" w:space="0" w:color="4BACC6"/>
              <w:left w:val="single" w:sz="8" w:space="0" w:color="4BACC6"/>
              <w:bottom w:val="single" w:sz="18" w:space="0" w:color="4BACC6"/>
              <w:right w:val="single" w:sz="8" w:space="0" w:color="4BACC6"/>
            </w:tcBorders>
          </w:tcPr>
          <w:p w:rsidR="0056533D" w:rsidRDefault="00FA634E">
            <w:pPr>
              <w:spacing w:after="0" w:line="240" w:lineRule="auto"/>
              <w:rPr>
                <w:rFonts w:ascii="Arial" w:eastAsia="Arial" w:hAnsi="Arial" w:cs="Arial"/>
                <w:b/>
                <w:sz w:val="20"/>
                <w:szCs w:val="20"/>
              </w:rPr>
            </w:pPr>
            <w:r>
              <w:rPr>
                <w:rFonts w:ascii="Arial" w:eastAsia="Arial" w:hAnsi="Arial" w:cs="Arial"/>
                <w:b/>
                <w:sz w:val="20"/>
                <w:szCs w:val="20"/>
              </w:rPr>
              <w:t>Time:                                                                     Location:</w:t>
            </w:r>
          </w:p>
          <w:p w:rsidR="0056533D" w:rsidRDefault="0056533D">
            <w:pPr>
              <w:spacing w:after="0" w:line="240" w:lineRule="auto"/>
              <w:rPr>
                <w:rFonts w:ascii="Arial" w:eastAsia="Arial" w:hAnsi="Arial" w:cs="Arial"/>
                <w:b/>
                <w:sz w:val="20"/>
                <w:szCs w:val="20"/>
              </w:rPr>
            </w:pPr>
          </w:p>
          <w:p w:rsidR="0056533D" w:rsidRDefault="00FA634E">
            <w:pPr>
              <w:spacing w:after="0" w:line="240" w:lineRule="auto"/>
              <w:rPr>
                <w:rFonts w:ascii="Arial" w:eastAsia="Arial" w:hAnsi="Arial" w:cs="Arial"/>
                <w:b/>
                <w:sz w:val="20"/>
                <w:szCs w:val="20"/>
              </w:rPr>
            </w:pPr>
            <w:r>
              <w:rPr>
                <w:rFonts w:ascii="Arial" w:eastAsia="Arial" w:hAnsi="Arial" w:cs="Arial"/>
                <w:b/>
                <w:sz w:val="20"/>
                <w:szCs w:val="20"/>
              </w:rPr>
              <w:t>Order of Events:</w:t>
            </w:r>
          </w:p>
          <w:p w:rsidR="0056533D" w:rsidRDefault="0056533D">
            <w:pPr>
              <w:spacing w:after="0" w:line="240" w:lineRule="auto"/>
              <w:rPr>
                <w:rFonts w:ascii="Arial" w:eastAsia="Arial" w:hAnsi="Arial" w:cs="Arial"/>
                <w:b/>
                <w:sz w:val="20"/>
                <w:szCs w:val="20"/>
              </w:rPr>
            </w:pPr>
          </w:p>
          <w:p w:rsidR="0056533D" w:rsidRDefault="0056533D">
            <w:pPr>
              <w:spacing w:after="0" w:line="240" w:lineRule="auto"/>
              <w:rPr>
                <w:rFonts w:ascii="Arial" w:eastAsia="Arial" w:hAnsi="Arial" w:cs="Arial"/>
                <w:b/>
                <w:sz w:val="20"/>
                <w:szCs w:val="20"/>
              </w:rPr>
            </w:pPr>
          </w:p>
        </w:tc>
      </w:tr>
      <w:tr w:rsidR="0056533D">
        <w:tc>
          <w:tcPr>
            <w:tcW w:w="2501" w:type="dxa"/>
            <w:tcBorders>
              <w:top w:val="single" w:sz="8" w:space="0" w:color="4BACC6"/>
              <w:left w:val="single" w:sz="8" w:space="0" w:color="4BACC6"/>
              <w:bottom w:val="single" w:sz="8" w:space="0" w:color="4BACC6"/>
              <w:right w:val="single" w:sz="8" w:space="0" w:color="4BACC6"/>
            </w:tcBorders>
            <w:shd w:val="clear" w:color="auto" w:fill="D2EAF1"/>
          </w:tcPr>
          <w:p w:rsidR="0056533D" w:rsidRDefault="00FA634E">
            <w:pPr>
              <w:spacing w:after="0" w:line="240" w:lineRule="auto"/>
              <w:rPr>
                <w:rFonts w:ascii="Arial" w:eastAsia="Arial" w:hAnsi="Arial" w:cs="Arial"/>
                <w:b/>
                <w:sz w:val="20"/>
                <w:szCs w:val="20"/>
              </w:rPr>
            </w:pPr>
            <w:r>
              <w:rPr>
                <w:rFonts w:ascii="Arial" w:eastAsia="Arial" w:hAnsi="Arial" w:cs="Arial"/>
                <w:b/>
                <w:sz w:val="20"/>
                <w:szCs w:val="20"/>
              </w:rPr>
              <w:t>Student Report:</w:t>
            </w:r>
          </w:p>
          <w:p w:rsidR="0056533D" w:rsidRDefault="0056533D">
            <w:pPr>
              <w:spacing w:after="0" w:line="240" w:lineRule="auto"/>
              <w:rPr>
                <w:rFonts w:ascii="Arial" w:eastAsia="Arial" w:hAnsi="Arial" w:cs="Arial"/>
                <w:b/>
                <w:sz w:val="20"/>
                <w:szCs w:val="20"/>
              </w:rPr>
            </w:pPr>
          </w:p>
          <w:p w:rsidR="0056533D" w:rsidRDefault="0056533D">
            <w:pPr>
              <w:spacing w:after="0" w:line="240" w:lineRule="auto"/>
              <w:rPr>
                <w:rFonts w:ascii="Arial" w:eastAsia="Arial" w:hAnsi="Arial" w:cs="Arial"/>
                <w:b/>
                <w:sz w:val="20"/>
                <w:szCs w:val="20"/>
              </w:rPr>
            </w:pPr>
          </w:p>
          <w:p w:rsidR="0056533D" w:rsidRDefault="0056533D">
            <w:pPr>
              <w:spacing w:after="0" w:line="240" w:lineRule="auto"/>
              <w:rPr>
                <w:rFonts w:ascii="Arial" w:eastAsia="Arial" w:hAnsi="Arial" w:cs="Arial"/>
                <w:b/>
                <w:sz w:val="20"/>
                <w:szCs w:val="20"/>
              </w:rPr>
            </w:pPr>
          </w:p>
        </w:tc>
        <w:tc>
          <w:tcPr>
            <w:tcW w:w="6715" w:type="dxa"/>
            <w:tcBorders>
              <w:top w:val="single" w:sz="8" w:space="0" w:color="4BACC6"/>
              <w:left w:val="single" w:sz="8" w:space="0" w:color="4BACC6"/>
              <w:bottom w:val="single" w:sz="8" w:space="0" w:color="4BACC6"/>
              <w:right w:val="single" w:sz="8" w:space="0" w:color="4BACC6"/>
            </w:tcBorders>
            <w:shd w:val="clear" w:color="auto" w:fill="D2EAF1"/>
          </w:tcPr>
          <w:p w:rsidR="0056533D" w:rsidRDefault="0056533D">
            <w:pPr>
              <w:spacing w:after="0" w:line="240" w:lineRule="auto"/>
              <w:rPr>
                <w:rFonts w:ascii="Arial" w:eastAsia="Arial" w:hAnsi="Arial" w:cs="Arial"/>
                <w:sz w:val="20"/>
                <w:szCs w:val="20"/>
              </w:rPr>
            </w:pPr>
          </w:p>
        </w:tc>
      </w:tr>
      <w:tr w:rsidR="0056533D">
        <w:tc>
          <w:tcPr>
            <w:tcW w:w="2501" w:type="dxa"/>
            <w:tcBorders>
              <w:top w:val="single" w:sz="8" w:space="0" w:color="4BACC6"/>
              <w:left w:val="single" w:sz="8" w:space="0" w:color="4BACC6"/>
              <w:bottom w:val="single" w:sz="8" w:space="0" w:color="4BACC6"/>
              <w:right w:val="single" w:sz="8" w:space="0" w:color="4BACC6"/>
            </w:tcBorders>
          </w:tcPr>
          <w:p w:rsidR="0056533D" w:rsidRDefault="00FA634E">
            <w:pPr>
              <w:spacing w:after="0" w:line="240" w:lineRule="auto"/>
              <w:rPr>
                <w:rFonts w:ascii="Arial" w:eastAsia="Arial" w:hAnsi="Arial" w:cs="Arial"/>
                <w:b/>
                <w:sz w:val="20"/>
                <w:szCs w:val="20"/>
              </w:rPr>
            </w:pPr>
            <w:r>
              <w:rPr>
                <w:rFonts w:ascii="Arial" w:eastAsia="Arial" w:hAnsi="Arial" w:cs="Arial"/>
                <w:b/>
                <w:sz w:val="20"/>
                <w:szCs w:val="20"/>
              </w:rPr>
              <w:t>Staff Directly Involved:</w:t>
            </w:r>
          </w:p>
          <w:p w:rsidR="0056533D" w:rsidRDefault="0056533D">
            <w:pPr>
              <w:spacing w:after="0" w:line="240" w:lineRule="auto"/>
              <w:rPr>
                <w:rFonts w:ascii="Arial" w:eastAsia="Arial" w:hAnsi="Arial" w:cs="Arial"/>
                <w:b/>
                <w:sz w:val="20"/>
                <w:szCs w:val="20"/>
              </w:rPr>
            </w:pPr>
          </w:p>
          <w:p w:rsidR="0056533D" w:rsidRDefault="0056533D">
            <w:pPr>
              <w:spacing w:after="0" w:line="240" w:lineRule="auto"/>
              <w:rPr>
                <w:rFonts w:ascii="Arial" w:eastAsia="Arial" w:hAnsi="Arial" w:cs="Arial"/>
                <w:b/>
                <w:sz w:val="20"/>
                <w:szCs w:val="20"/>
              </w:rPr>
            </w:pPr>
          </w:p>
        </w:tc>
        <w:tc>
          <w:tcPr>
            <w:tcW w:w="6715" w:type="dxa"/>
            <w:tcBorders>
              <w:top w:val="single" w:sz="8" w:space="0" w:color="4BACC6"/>
              <w:left w:val="single" w:sz="8" w:space="0" w:color="4BACC6"/>
              <w:bottom w:val="single" w:sz="8" w:space="0" w:color="4BACC6"/>
              <w:right w:val="single" w:sz="8" w:space="0" w:color="4BACC6"/>
            </w:tcBorders>
          </w:tcPr>
          <w:p w:rsidR="0056533D" w:rsidRDefault="0056533D">
            <w:pPr>
              <w:spacing w:after="0" w:line="240" w:lineRule="auto"/>
              <w:rPr>
                <w:rFonts w:ascii="Arial" w:eastAsia="Arial" w:hAnsi="Arial" w:cs="Arial"/>
                <w:sz w:val="20"/>
                <w:szCs w:val="20"/>
              </w:rPr>
            </w:pPr>
          </w:p>
        </w:tc>
      </w:tr>
      <w:tr w:rsidR="0056533D">
        <w:tc>
          <w:tcPr>
            <w:tcW w:w="2501" w:type="dxa"/>
            <w:tcBorders>
              <w:top w:val="single" w:sz="8" w:space="0" w:color="4BACC6"/>
              <w:left w:val="single" w:sz="8" w:space="0" w:color="4BACC6"/>
              <w:bottom w:val="single" w:sz="8" w:space="0" w:color="4BACC6"/>
              <w:right w:val="single" w:sz="8" w:space="0" w:color="4BACC6"/>
            </w:tcBorders>
            <w:shd w:val="clear" w:color="auto" w:fill="D2EAF1"/>
          </w:tcPr>
          <w:p w:rsidR="0056533D" w:rsidRDefault="00FA634E">
            <w:pPr>
              <w:spacing w:after="0" w:line="240" w:lineRule="auto"/>
              <w:rPr>
                <w:rFonts w:ascii="Arial" w:eastAsia="Arial" w:hAnsi="Arial" w:cs="Arial"/>
                <w:b/>
                <w:sz w:val="20"/>
                <w:szCs w:val="20"/>
              </w:rPr>
            </w:pPr>
            <w:r>
              <w:rPr>
                <w:rFonts w:ascii="Arial" w:eastAsia="Arial" w:hAnsi="Arial" w:cs="Arial"/>
                <w:b/>
                <w:sz w:val="20"/>
                <w:szCs w:val="20"/>
              </w:rPr>
              <w:t>Witnesses to Event:</w:t>
            </w:r>
          </w:p>
          <w:p w:rsidR="0056533D" w:rsidRDefault="0056533D">
            <w:pPr>
              <w:spacing w:after="0" w:line="240" w:lineRule="auto"/>
              <w:rPr>
                <w:rFonts w:ascii="Arial" w:eastAsia="Arial" w:hAnsi="Arial" w:cs="Arial"/>
                <w:b/>
                <w:sz w:val="20"/>
                <w:szCs w:val="20"/>
              </w:rPr>
            </w:pPr>
          </w:p>
          <w:p w:rsidR="0056533D" w:rsidRDefault="0056533D">
            <w:pPr>
              <w:spacing w:after="0" w:line="240" w:lineRule="auto"/>
              <w:rPr>
                <w:rFonts w:ascii="Arial" w:eastAsia="Arial" w:hAnsi="Arial" w:cs="Arial"/>
                <w:b/>
                <w:sz w:val="20"/>
                <w:szCs w:val="20"/>
              </w:rPr>
            </w:pPr>
          </w:p>
          <w:p w:rsidR="0056533D" w:rsidRDefault="0056533D">
            <w:pPr>
              <w:spacing w:after="0" w:line="240" w:lineRule="auto"/>
              <w:rPr>
                <w:rFonts w:ascii="Arial" w:eastAsia="Arial" w:hAnsi="Arial" w:cs="Arial"/>
                <w:b/>
                <w:sz w:val="20"/>
                <w:szCs w:val="20"/>
              </w:rPr>
            </w:pPr>
          </w:p>
        </w:tc>
        <w:tc>
          <w:tcPr>
            <w:tcW w:w="6715" w:type="dxa"/>
            <w:tcBorders>
              <w:top w:val="single" w:sz="8" w:space="0" w:color="4BACC6"/>
              <w:left w:val="single" w:sz="8" w:space="0" w:color="4BACC6"/>
              <w:bottom w:val="single" w:sz="8" w:space="0" w:color="4BACC6"/>
              <w:right w:val="single" w:sz="8" w:space="0" w:color="4BACC6"/>
            </w:tcBorders>
            <w:shd w:val="clear" w:color="auto" w:fill="D2EAF1"/>
          </w:tcPr>
          <w:p w:rsidR="0056533D" w:rsidRDefault="0056533D">
            <w:pPr>
              <w:spacing w:after="0" w:line="240" w:lineRule="auto"/>
              <w:rPr>
                <w:rFonts w:ascii="Arial" w:eastAsia="Arial" w:hAnsi="Arial" w:cs="Arial"/>
                <w:sz w:val="20"/>
                <w:szCs w:val="20"/>
              </w:rPr>
            </w:pPr>
          </w:p>
        </w:tc>
      </w:tr>
      <w:tr w:rsidR="0056533D">
        <w:tc>
          <w:tcPr>
            <w:tcW w:w="2501" w:type="dxa"/>
            <w:tcBorders>
              <w:top w:val="single" w:sz="8" w:space="0" w:color="4BACC6"/>
              <w:left w:val="single" w:sz="8" w:space="0" w:color="4BACC6"/>
              <w:bottom w:val="single" w:sz="8" w:space="0" w:color="4BACC6"/>
              <w:right w:val="single" w:sz="8" w:space="0" w:color="4BACC6"/>
            </w:tcBorders>
          </w:tcPr>
          <w:p w:rsidR="0056533D" w:rsidRDefault="00FA634E">
            <w:pPr>
              <w:spacing w:after="0" w:line="240" w:lineRule="auto"/>
              <w:rPr>
                <w:rFonts w:ascii="Arial" w:eastAsia="Arial" w:hAnsi="Arial" w:cs="Arial"/>
                <w:b/>
                <w:sz w:val="20"/>
                <w:szCs w:val="20"/>
              </w:rPr>
            </w:pPr>
            <w:r>
              <w:rPr>
                <w:rFonts w:ascii="Arial" w:eastAsia="Arial" w:hAnsi="Arial" w:cs="Arial"/>
                <w:b/>
                <w:sz w:val="20"/>
                <w:szCs w:val="20"/>
              </w:rPr>
              <w:t>Additional Information:</w:t>
            </w:r>
          </w:p>
          <w:p w:rsidR="0056533D" w:rsidRDefault="00FA634E">
            <w:pPr>
              <w:spacing w:after="0" w:line="240" w:lineRule="auto"/>
              <w:rPr>
                <w:rFonts w:ascii="Arial" w:eastAsia="Arial" w:hAnsi="Arial" w:cs="Arial"/>
                <w:b/>
                <w:i/>
                <w:sz w:val="20"/>
                <w:szCs w:val="20"/>
              </w:rPr>
            </w:pPr>
            <w:r>
              <w:rPr>
                <w:rFonts w:ascii="Arial" w:eastAsia="Arial" w:hAnsi="Arial" w:cs="Arial"/>
                <w:b/>
                <w:i/>
                <w:sz w:val="20"/>
                <w:szCs w:val="20"/>
              </w:rPr>
              <w:t>(contextual information that is relevant to the situation)</w:t>
            </w:r>
          </w:p>
        </w:tc>
        <w:tc>
          <w:tcPr>
            <w:tcW w:w="6715" w:type="dxa"/>
            <w:tcBorders>
              <w:top w:val="single" w:sz="8" w:space="0" w:color="4BACC6"/>
              <w:left w:val="single" w:sz="8" w:space="0" w:color="4BACC6"/>
              <w:bottom w:val="single" w:sz="8" w:space="0" w:color="4BACC6"/>
              <w:right w:val="single" w:sz="8" w:space="0" w:color="4BACC6"/>
            </w:tcBorders>
          </w:tcPr>
          <w:p w:rsidR="0056533D" w:rsidRDefault="0056533D">
            <w:pPr>
              <w:spacing w:after="0" w:line="240" w:lineRule="auto"/>
              <w:rPr>
                <w:rFonts w:ascii="Arial" w:eastAsia="Arial" w:hAnsi="Arial" w:cs="Arial"/>
                <w:sz w:val="20"/>
                <w:szCs w:val="20"/>
              </w:rPr>
            </w:pPr>
          </w:p>
        </w:tc>
      </w:tr>
      <w:tr w:rsidR="0056533D">
        <w:tc>
          <w:tcPr>
            <w:tcW w:w="2501" w:type="dxa"/>
            <w:tcBorders>
              <w:top w:val="single" w:sz="8" w:space="0" w:color="4BACC6"/>
              <w:left w:val="single" w:sz="8" w:space="0" w:color="4BACC6"/>
              <w:bottom w:val="single" w:sz="8" w:space="0" w:color="4BACC6"/>
              <w:right w:val="single" w:sz="8" w:space="0" w:color="4BACC6"/>
            </w:tcBorders>
            <w:shd w:val="clear" w:color="auto" w:fill="D2EAF1"/>
          </w:tcPr>
          <w:p w:rsidR="0056533D" w:rsidRDefault="00FA634E">
            <w:pPr>
              <w:spacing w:after="0" w:line="240" w:lineRule="auto"/>
              <w:rPr>
                <w:rFonts w:ascii="Arial" w:eastAsia="Arial" w:hAnsi="Arial" w:cs="Arial"/>
                <w:b/>
                <w:sz w:val="20"/>
                <w:szCs w:val="20"/>
              </w:rPr>
            </w:pPr>
            <w:r>
              <w:rPr>
                <w:rFonts w:ascii="Arial" w:eastAsia="Arial" w:hAnsi="Arial" w:cs="Arial"/>
                <w:b/>
                <w:sz w:val="20"/>
                <w:szCs w:val="20"/>
              </w:rPr>
              <w:t xml:space="preserve">Principal Notified </w:t>
            </w:r>
            <w:r>
              <w:rPr>
                <w:rFonts w:ascii="Arial" w:eastAsia="Arial" w:hAnsi="Arial" w:cs="Arial"/>
                <w:b/>
                <w:i/>
                <w:sz w:val="20"/>
                <w:szCs w:val="20"/>
              </w:rPr>
              <w:t>(indicate time and reporter)</w:t>
            </w:r>
          </w:p>
          <w:p w:rsidR="0056533D" w:rsidRDefault="0056533D">
            <w:pPr>
              <w:spacing w:after="0" w:line="240" w:lineRule="auto"/>
              <w:rPr>
                <w:rFonts w:ascii="Arial" w:eastAsia="Arial" w:hAnsi="Arial" w:cs="Arial"/>
                <w:b/>
                <w:sz w:val="20"/>
                <w:szCs w:val="20"/>
              </w:rPr>
            </w:pPr>
          </w:p>
        </w:tc>
        <w:tc>
          <w:tcPr>
            <w:tcW w:w="6715" w:type="dxa"/>
            <w:tcBorders>
              <w:top w:val="single" w:sz="8" w:space="0" w:color="4BACC6"/>
              <w:left w:val="single" w:sz="8" w:space="0" w:color="4BACC6"/>
              <w:bottom w:val="single" w:sz="8" w:space="0" w:color="4BACC6"/>
              <w:right w:val="single" w:sz="8" w:space="0" w:color="4BACC6"/>
            </w:tcBorders>
            <w:shd w:val="clear" w:color="auto" w:fill="D2EAF1"/>
          </w:tcPr>
          <w:p w:rsidR="0056533D" w:rsidRDefault="0056533D">
            <w:pPr>
              <w:spacing w:after="0" w:line="240" w:lineRule="auto"/>
              <w:rPr>
                <w:rFonts w:ascii="Arial" w:eastAsia="Arial" w:hAnsi="Arial" w:cs="Arial"/>
                <w:sz w:val="20"/>
                <w:szCs w:val="20"/>
              </w:rPr>
            </w:pPr>
          </w:p>
        </w:tc>
      </w:tr>
      <w:tr w:rsidR="0056533D">
        <w:tc>
          <w:tcPr>
            <w:tcW w:w="2501" w:type="dxa"/>
            <w:tcBorders>
              <w:top w:val="single" w:sz="8" w:space="0" w:color="4BACC6"/>
              <w:left w:val="single" w:sz="8" w:space="0" w:color="4BACC6"/>
              <w:bottom w:val="single" w:sz="8" w:space="0" w:color="4BACC6"/>
              <w:right w:val="single" w:sz="8" w:space="0" w:color="4BACC6"/>
            </w:tcBorders>
          </w:tcPr>
          <w:p w:rsidR="0056533D" w:rsidRDefault="00FA634E">
            <w:pPr>
              <w:spacing w:after="0" w:line="240" w:lineRule="auto"/>
              <w:rPr>
                <w:rFonts w:ascii="Arial" w:eastAsia="Arial" w:hAnsi="Arial" w:cs="Arial"/>
                <w:b/>
                <w:sz w:val="20"/>
                <w:szCs w:val="20"/>
              </w:rPr>
            </w:pPr>
            <w:r>
              <w:rPr>
                <w:rFonts w:ascii="Arial" w:eastAsia="Arial" w:hAnsi="Arial" w:cs="Arial"/>
                <w:b/>
                <w:sz w:val="20"/>
                <w:szCs w:val="20"/>
              </w:rPr>
              <w:t>Parent(s) / Guardian(s)</w:t>
            </w:r>
          </w:p>
          <w:p w:rsidR="0056533D" w:rsidRDefault="00FA634E">
            <w:pPr>
              <w:spacing w:after="0" w:line="240" w:lineRule="auto"/>
              <w:rPr>
                <w:rFonts w:ascii="Arial" w:eastAsia="Arial" w:hAnsi="Arial" w:cs="Arial"/>
                <w:b/>
                <w:sz w:val="20"/>
                <w:szCs w:val="20"/>
              </w:rPr>
            </w:pPr>
            <w:r>
              <w:rPr>
                <w:rFonts w:ascii="Arial" w:eastAsia="Arial" w:hAnsi="Arial" w:cs="Arial"/>
                <w:b/>
                <w:sz w:val="20"/>
                <w:szCs w:val="20"/>
              </w:rPr>
              <w:t xml:space="preserve">Notified </w:t>
            </w:r>
            <w:r>
              <w:rPr>
                <w:rFonts w:ascii="Arial" w:eastAsia="Arial" w:hAnsi="Arial" w:cs="Arial"/>
                <w:b/>
                <w:i/>
                <w:sz w:val="20"/>
                <w:szCs w:val="20"/>
              </w:rPr>
              <w:t>(indicate time and by whom)</w:t>
            </w:r>
          </w:p>
        </w:tc>
        <w:tc>
          <w:tcPr>
            <w:tcW w:w="6715" w:type="dxa"/>
            <w:tcBorders>
              <w:top w:val="single" w:sz="8" w:space="0" w:color="4BACC6"/>
              <w:left w:val="single" w:sz="8" w:space="0" w:color="4BACC6"/>
              <w:bottom w:val="single" w:sz="8" w:space="0" w:color="4BACC6"/>
              <w:right w:val="single" w:sz="8" w:space="0" w:color="4BACC6"/>
            </w:tcBorders>
          </w:tcPr>
          <w:p w:rsidR="0056533D" w:rsidRDefault="0056533D">
            <w:pPr>
              <w:spacing w:after="0" w:line="240" w:lineRule="auto"/>
              <w:rPr>
                <w:rFonts w:ascii="Arial" w:eastAsia="Arial" w:hAnsi="Arial" w:cs="Arial"/>
                <w:sz w:val="20"/>
                <w:szCs w:val="20"/>
              </w:rPr>
            </w:pPr>
          </w:p>
        </w:tc>
      </w:tr>
      <w:tr w:rsidR="0056533D">
        <w:tc>
          <w:tcPr>
            <w:tcW w:w="2501" w:type="dxa"/>
            <w:tcBorders>
              <w:top w:val="single" w:sz="8" w:space="0" w:color="4BACC6"/>
              <w:left w:val="single" w:sz="8" w:space="0" w:color="4BACC6"/>
              <w:bottom w:val="single" w:sz="8" w:space="0" w:color="4BACC6"/>
              <w:right w:val="single" w:sz="8" w:space="0" w:color="4BACC6"/>
            </w:tcBorders>
            <w:shd w:val="clear" w:color="auto" w:fill="D2EAF1"/>
          </w:tcPr>
          <w:p w:rsidR="0056533D" w:rsidRDefault="00FA634E">
            <w:pPr>
              <w:spacing w:after="0" w:line="240" w:lineRule="auto"/>
              <w:rPr>
                <w:rFonts w:ascii="Arial" w:eastAsia="Arial" w:hAnsi="Arial" w:cs="Arial"/>
                <w:b/>
                <w:sz w:val="20"/>
                <w:szCs w:val="20"/>
              </w:rPr>
            </w:pPr>
            <w:r>
              <w:rPr>
                <w:rFonts w:ascii="Arial" w:eastAsia="Arial" w:hAnsi="Arial" w:cs="Arial"/>
                <w:b/>
                <w:sz w:val="20"/>
                <w:szCs w:val="20"/>
              </w:rPr>
              <w:t>*Is it likely that seclusion or physical restraint will be utilized again with this student?</w:t>
            </w:r>
          </w:p>
        </w:tc>
        <w:tc>
          <w:tcPr>
            <w:tcW w:w="6715" w:type="dxa"/>
            <w:tcBorders>
              <w:top w:val="single" w:sz="8" w:space="0" w:color="4BACC6"/>
              <w:left w:val="single" w:sz="8" w:space="0" w:color="4BACC6"/>
              <w:bottom w:val="single" w:sz="8" w:space="0" w:color="4BACC6"/>
              <w:right w:val="single" w:sz="8" w:space="0" w:color="4BACC6"/>
            </w:tcBorders>
            <w:shd w:val="clear" w:color="auto" w:fill="D2EAF1"/>
          </w:tcPr>
          <w:p w:rsidR="0056533D" w:rsidRDefault="00FA634E">
            <w:pPr>
              <w:numPr>
                <w:ilvl w:val="0"/>
                <w:numId w:val="1"/>
              </w:numPr>
              <w:pBdr>
                <w:top w:val="nil"/>
                <w:left w:val="nil"/>
                <w:bottom w:val="nil"/>
                <w:right w:val="nil"/>
                <w:between w:val="nil"/>
              </w:pBdr>
              <w:spacing w:after="0" w:line="240" w:lineRule="auto"/>
              <w:ind w:left="576"/>
              <w:jc w:val="both"/>
              <w:rPr>
                <w:sz w:val="20"/>
                <w:szCs w:val="20"/>
              </w:rPr>
            </w:pPr>
            <w:r>
              <w:rPr>
                <w:rFonts w:ascii="Arial" w:eastAsia="Arial" w:hAnsi="Arial" w:cs="Arial"/>
                <w:color w:val="000000"/>
                <w:sz w:val="20"/>
                <w:szCs w:val="20"/>
              </w:rPr>
              <w:t xml:space="preserve">No – </w:t>
            </w:r>
            <w:r>
              <w:rPr>
                <w:rFonts w:ascii="Arial" w:eastAsia="Arial" w:hAnsi="Arial" w:cs="Arial"/>
                <w:i/>
                <w:color w:val="000000"/>
                <w:sz w:val="20"/>
                <w:szCs w:val="20"/>
              </w:rPr>
              <w:t>Use of Seclusion and</w:t>
            </w:r>
            <w:r>
              <w:rPr>
                <w:rFonts w:ascii="Arial" w:eastAsia="Arial" w:hAnsi="Arial" w:cs="Arial"/>
                <w:i/>
                <w:sz w:val="20"/>
                <w:szCs w:val="20"/>
              </w:rPr>
              <w:t xml:space="preserve">/or </w:t>
            </w:r>
            <w:r>
              <w:rPr>
                <w:rFonts w:ascii="Arial" w:eastAsia="Arial" w:hAnsi="Arial" w:cs="Arial"/>
                <w:i/>
                <w:color w:val="000000"/>
                <w:sz w:val="20"/>
                <w:szCs w:val="20"/>
              </w:rPr>
              <w:t>Physical Restraint Reporting Form</w:t>
            </w:r>
            <w:r>
              <w:rPr>
                <w:rFonts w:ascii="Arial" w:eastAsia="Arial" w:hAnsi="Arial" w:cs="Arial"/>
                <w:color w:val="000000"/>
                <w:sz w:val="20"/>
                <w:szCs w:val="20"/>
              </w:rPr>
              <w:t xml:space="preserve"> stored in cumulative file for 12 months or the end of the school year, whichever is longer.</w:t>
            </w:r>
          </w:p>
          <w:p w:rsidR="0056533D" w:rsidRDefault="00FA634E">
            <w:pPr>
              <w:numPr>
                <w:ilvl w:val="0"/>
                <w:numId w:val="1"/>
              </w:numPr>
              <w:pBdr>
                <w:top w:val="nil"/>
                <w:left w:val="nil"/>
                <w:bottom w:val="nil"/>
                <w:right w:val="nil"/>
                <w:between w:val="nil"/>
              </w:pBdr>
              <w:spacing w:after="0" w:line="240" w:lineRule="auto"/>
              <w:ind w:left="576"/>
              <w:jc w:val="both"/>
              <w:rPr>
                <w:sz w:val="20"/>
                <w:szCs w:val="20"/>
              </w:rPr>
            </w:pPr>
            <w:r>
              <w:rPr>
                <w:rFonts w:ascii="Arial" w:eastAsia="Arial" w:hAnsi="Arial" w:cs="Arial"/>
                <w:color w:val="000000"/>
                <w:sz w:val="20"/>
                <w:szCs w:val="20"/>
              </w:rPr>
              <w:t>Yes – Referral made to the Learning Support Team for planning purposes.</w:t>
            </w:r>
          </w:p>
        </w:tc>
      </w:tr>
      <w:tr w:rsidR="0056533D">
        <w:tc>
          <w:tcPr>
            <w:tcW w:w="2501" w:type="dxa"/>
            <w:tcBorders>
              <w:top w:val="single" w:sz="8" w:space="0" w:color="4BACC6"/>
              <w:left w:val="single" w:sz="8" w:space="0" w:color="4BACC6"/>
              <w:bottom w:val="single" w:sz="8" w:space="0" w:color="4BACC6"/>
              <w:right w:val="single" w:sz="8" w:space="0" w:color="4BACC6"/>
            </w:tcBorders>
          </w:tcPr>
          <w:p w:rsidR="0056533D" w:rsidRDefault="00FA634E">
            <w:pPr>
              <w:spacing w:after="0" w:line="240" w:lineRule="auto"/>
              <w:rPr>
                <w:rFonts w:ascii="Arial" w:eastAsia="Arial" w:hAnsi="Arial" w:cs="Arial"/>
                <w:sz w:val="20"/>
                <w:szCs w:val="20"/>
              </w:rPr>
            </w:pPr>
            <w:r>
              <w:rPr>
                <w:rFonts w:ascii="Arial" w:eastAsia="Arial" w:hAnsi="Arial" w:cs="Arial"/>
                <w:sz w:val="20"/>
                <w:szCs w:val="20"/>
              </w:rPr>
              <w:t>Debriefing Summary and Recommendations</w:t>
            </w:r>
          </w:p>
          <w:p w:rsidR="0056533D" w:rsidRDefault="0056533D">
            <w:pPr>
              <w:spacing w:after="0" w:line="240" w:lineRule="auto"/>
              <w:rPr>
                <w:rFonts w:ascii="Arial" w:eastAsia="Arial" w:hAnsi="Arial" w:cs="Arial"/>
                <w:b/>
                <w:sz w:val="20"/>
                <w:szCs w:val="20"/>
              </w:rPr>
            </w:pPr>
          </w:p>
          <w:p w:rsidR="0056533D" w:rsidRDefault="0056533D">
            <w:pPr>
              <w:spacing w:after="0" w:line="240" w:lineRule="auto"/>
              <w:rPr>
                <w:rFonts w:ascii="Arial" w:eastAsia="Arial" w:hAnsi="Arial" w:cs="Arial"/>
                <w:b/>
                <w:sz w:val="20"/>
                <w:szCs w:val="20"/>
              </w:rPr>
            </w:pPr>
          </w:p>
        </w:tc>
        <w:tc>
          <w:tcPr>
            <w:tcW w:w="6715" w:type="dxa"/>
            <w:tcBorders>
              <w:top w:val="single" w:sz="8" w:space="0" w:color="4BACC6"/>
              <w:left w:val="single" w:sz="8" w:space="0" w:color="4BACC6"/>
              <w:bottom w:val="single" w:sz="8" w:space="0" w:color="4BACC6"/>
              <w:right w:val="single" w:sz="8" w:space="0" w:color="4BACC6"/>
            </w:tcBorders>
          </w:tcPr>
          <w:p w:rsidR="0056533D" w:rsidRDefault="0056533D">
            <w:pPr>
              <w:spacing w:after="0" w:line="240" w:lineRule="auto"/>
              <w:rPr>
                <w:rFonts w:ascii="Arial" w:eastAsia="Arial" w:hAnsi="Arial" w:cs="Arial"/>
                <w:sz w:val="20"/>
                <w:szCs w:val="20"/>
              </w:rPr>
            </w:pPr>
          </w:p>
        </w:tc>
      </w:tr>
    </w:tbl>
    <w:p w:rsidR="0056533D" w:rsidRDefault="0056533D">
      <w:pPr>
        <w:spacing w:after="0"/>
        <w:rPr>
          <w:rFonts w:ascii="Arial" w:eastAsia="Arial" w:hAnsi="Arial" w:cs="Arial"/>
        </w:rPr>
      </w:pPr>
    </w:p>
    <w:p w:rsidR="0056533D" w:rsidRDefault="00FA634E">
      <w:pPr>
        <w:spacing w:after="0" w:line="240" w:lineRule="auto"/>
        <w:ind w:left="360" w:hanging="360"/>
        <w:jc w:val="both"/>
        <w:rPr>
          <w:rFonts w:ascii="Arial" w:eastAsia="Arial" w:hAnsi="Arial" w:cs="Arial"/>
        </w:rPr>
      </w:pPr>
      <w:r>
        <w:rPr>
          <w:rFonts w:ascii="Arial" w:eastAsia="Arial" w:hAnsi="Arial" w:cs="Arial"/>
        </w:rPr>
        <w:lastRenderedPageBreak/>
        <w:t>*    When the student already has a behaviour support plan that includes the use of physical restraint procedures, the staff member will follow the reporting guidelines as stated in the behaviour support plan.</w:t>
      </w:r>
    </w:p>
    <w:sectPr w:rsidR="0056533D">
      <w:headerReference w:type="default" r:id="rId7"/>
      <w:footerReference w:type="default" r:id="rId8"/>
      <w:pgSz w:w="12240" w:h="15840"/>
      <w:pgMar w:top="1224" w:right="1440" w:bottom="1080" w:left="1800" w:header="720" w:footer="4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34E" w:rsidRDefault="00FA634E">
      <w:pPr>
        <w:spacing w:after="0" w:line="240" w:lineRule="auto"/>
      </w:pPr>
      <w:r>
        <w:separator/>
      </w:r>
    </w:p>
  </w:endnote>
  <w:endnote w:type="continuationSeparator" w:id="0">
    <w:p w:rsidR="00FA634E" w:rsidRDefault="00FA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33D" w:rsidRDefault="0056533D">
    <w:pPr>
      <w:pBdr>
        <w:top w:val="nil"/>
        <w:left w:val="nil"/>
        <w:bottom w:val="nil"/>
        <w:right w:val="nil"/>
        <w:between w:val="nil"/>
      </w:pBdr>
      <w:tabs>
        <w:tab w:val="center" w:pos="4680"/>
        <w:tab w:val="right" w:pos="9360"/>
      </w:tabs>
      <w:spacing w:after="0" w:line="240" w:lineRule="auto"/>
      <w:rPr>
        <w:color w:val="000000"/>
        <w:sz w:val="8"/>
        <w:szCs w:val="8"/>
      </w:rPr>
    </w:pPr>
  </w:p>
  <w:p w:rsidR="0056533D" w:rsidRDefault="00FA634E">
    <w:pPr>
      <w:pBdr>
        <w:top w:val="single" w:sz="4" w:space="1" w:color="000000"/>
        <w:left w:val="nil"/>
        <w:bottom w:val="nil"/>
        <w:right w:val="nil"/>
        <w:between w:val="nil"/>
      </w:pBdr>
      <w:tabs>
        <w:tab w:val="left" w:pos="7200"/>
        <w:tab w:val="right" w:pos="8460"/>
      </w:tabs>
      <w:spacing w:after="0" w:line="240" w:lineRule="auto"/>
      <w:rPr>
        <w:rFonts w:ascii="Arial" w:eastAsia="Arial" w:hAnsi="Arial" w:cs="Arial"/>
        <w:i/>
        <w:color w:val="000000"/>
        <w:sz w:val="18"/>
        <w:szCs w:val="18"/>
      </w:rPr>
    </w:pPr>
    <w:r>
      <w:rPr>
        <w:rFonts w:ascii="Arial" w:eastAsia="Arial" w:hAnsi="Arial" w:cs="Arial"/>
        <w:i/>
        <w:color w:val="000000"/>
        <w:sz w:val="18"/>
        <w:szCs w:val="18"/>
      </w:rPr>
      <w:t>Livingstone Range School Jurisdiction</w:t>
    </w:r>
    <w:r>
      <w:rPr>
        <w:rFonts w:ascii="Arial" w:eastAsia="Arial" w:hAnsi="Arial" w:cs="Arial"/>
        <w:i/>
        <w:color w:val="000000"/>
        <w:sz w:val="18"/>
        <w:szCs w:val="18"/>
      </w:rPr>
      <w:tab/>
    </w:r>
    <w:r>
      <w:rPr>
        <w:rFonts w:ascii="Arial" w:eastAsia="Arial" w:hAnsi="Arial" w:cs="Arial"/>
        <w:i/>
        <w:color w:val="000000"/>
        <w:sz w:val="18"/>
        <w:szCs w:val="18"/>
      </w:rPr>
      <w:tab/>
      <w:t xml:space="preserve">                 Page </w:t>
    </w:r>
    <w:r>
      <w:rPr>
        <w:rFonts w:ascii="Arial" w:eastAsia="Arial" w:hAnsi="Arial" w:cs="Arial"/>
        <w:i/>
        <w:color w:val="000000"/>
        <w:sz w:val="18"/>
        <w:szCs w:val="18"/>
      </w:rPr>
      <w:fldChar w:fldCharType="begin"/>
    </w:r>
    <w:r>
      <w:rPr>
        <w:rFonts w:ascii="Arial" w:eastAsia="Arial" w:hAnsi="Arial" w:cs="Arial"/>
        <w:i/>
        <w:color w:val="000000"/>
        <w:sz w:val="18"/>
        <w:szCs w:val="18"/>
      </w:rPr>
      <w:instrText>PAGE</w:instrText>
    </w:r>
    <w:r>
      <w:rPr>
        <w:rFonts w:ascii="Arial" w:eastAsia="Arial" w:hAnsi="Arial" w:cs="Arial"/>
        <w:i/>
        <w:color w:val="000000"/>
        <w:sz w:val="18"/>
        <w:szCs w:val="18"/>
      </w:rPr>
      <w:fldChar w:fldCharType="separate"/>
    </w:r>
    <w:r w:rsidR="00E86026">
      <w:rPr>
        <w:rFonts w:ascii="Arial" w:eastAsia="Arial" w:hAnsi="Arial" w:cs="Arial"/>
        <w:i/>
        <w:noProof/>
        <w:color w:val="000000"/>
        <w:sz w:val="18"/>
        <w:szCs w:val="18"/>
      </w:rPr>
      <w:t>3</w:t>
    </w:r>
    <w:r>
      <w:rPr>
        <w:rFonts w:ascii="Arial" w:eastAsia="Arial" w:hAnsi="Arial" w:cs="Arial"/>
        <w:i/>
        <w:color w:val="000000"/>
        <w:sz w:val="18"/>
        <w:szCs w:val="18"/>
      </w:rPr>
      <w:fldChar w:fldCharType="end"/>
    </w:r>
    <w:r>
      <w:rPr>
        <w:rFonts w:ascii="Arial" w:eastAsia="Arial" w:hAnsi="Arial" w:cs="Arial"/>
        <w:i/>
        <w:color w:val="000000"/>
        <w:sz w:val="18"/>
        <w:szCs w:val="18"/>
      </w:rPr>
      <w:t xml:space="preserve"> of </w:t>
    </w:r>
    <w:r>
      <w:rPr>
        <w:rFonts w:ascii="Arial" w:eastAsia="Arial" w:hAnsi="Arial" w:cs="Arial"/>
        <w:i/>
        <w:color w:val="000000"/>
        <w:sz w:val="18"/>
        <w:szCs w:val="18"/>
      </w:rPr>
      <w:fldChar w:fldCharType="begin"/>
    </w:r>
    <w:r>
      <w:rPr>
        <w:rFonts w:ascii="Arial" w:eastAsia="Arial" w:hAnsi="Arial" w:cs="Arial"/>
        <w:i/>
        <w:color w:val="000000"/>
        <w:sz w:val="18"/>
        <w:szCs w:val="18"/>
      </w:rPr>
      <w:instrText>NUMPAGES</w:instrText>
    </w:r>
    <w:r>
      <w:rPr>
        <w:rFonts w:ascii="Arial" w:eastAsia="Arial" w:hAnsi="Arial" w:cs="Arial"/>
        <w:i/>
        <w:color w:val="000000"/>
        <w:sz w:val="18"/>
        <w:szCs w:val="18"/>
      </w:rPr>
      <w:fldChar w:fldCharType="separate"/>
    </w:r>
    <w:r w:rsidR="00E86026">
      <w:rPr>
        <w:rFonts w:ascii="Arial" w:eastAsia="Arial" w:hAnsi="Arial" w:cs="Arial"/>
        <w:i/>
        <w:noProof/>
        <w:color w:val="000000"/>
        <w:sz w:val="18"/>
        <w:szCs w:val="18"/>
      </w:rPr>
      <w:t>5</w:t>
    </w:r>
    <w:r>
      <w:rPr>
        <w:rFonts w:ascii="Arial" w:eastAsia="Arial" w:hAnsi="Arial" w:cs="Arial"/>
        <w:i/>
        <w:color w:val="000000"/>
        <w:sz w:val="18"/>
        <w:szCs w:val="18"/>
      </w:rPr>
      <w:fldChar w:fldCharType="end"/>
    </w:r>
  </w:p>
  <w:p w:rsidR="0056533D" w:rsidRDefault="00FA634E">
    <w:pPr>
      <w:pBdr>
        <w:top w:val="nil"/>
        <w:left w:val="nil"/>
        <w:bottom w:val="nil"/>
        <w:right w:val="nil"/>
        <w:between w:val="nil"/>
      </w:pBdr>
      <w:tabs>
        <w:tab w:val="left" w:pos="7200"/>
        <w:tab w:val="right" w:pos="8460"/>
      </w:tabs>
      <w:spacing w:after="0" w:line="240" w:lineRule="auto"/>
      <w:rPr>
        <w:rFonts w:ascii="Arial" w:eastAsia="Arial" w:hAnsi="Arial" w:cs="Arial"/>
        <w:color w:val="000000"/>
      </w:rPr>
    </w:pPr>
    <w:r>
      <w:rPr>
        <w:rFonts w:ascii="Arial" w:eastAsia="Arial" w:hAnsi="Arial" w:cs="Arial"/>
        <w:i/>
        <w:color w:val="000000"/>
        <w:sz w:val="18"/>
        <w:szCs w:val="18"/>
      </w:rPr>
      <w:t>Administrative Procedures Manual</w:t>
    </w:r>
  </w:p>
  <w:p w:rsidR="0056533D" w:rsidRDefault="0056533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34E" w:rsidRDefault="00FA634E">
      <w:pPr>
        <w:spacing w:after="0" w:line="240" w:lineRule="auto"/>
      </w:pPr>
      <w:r>
        <w:separator/>
      </w:r>
    </w:p>
  </w:footnote>
  <w:footnote w:type="continuationSeparator" w:id="0">
    <w:p w:rsidR="00FA634E" w:rsidRDefault="00FA6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33D" w:rsidRDefault="0056533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A2FB1"/>
    <w:multiLevelType w:val="multilevel"/>
    <w:tmpl w:val="B8B0A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666C38"/>
    <w:multiLevelType w:val="multilevel"/>
    <w:tmpl w:val="EB129B8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3D"/>
    <w:rsid w:val="001A1904"/>
    <w:rsid w:val="002D4326"/>
    <w:rsid w:val="0056533D"/>
    <w:rsid w:val="00DF04F2"/>
    <w:rsid w:val="00E86026"/>
    <w:rsid w:val="00FA6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897C"/>
  <w15:docId w15:val="{0DDF8F42-9D7E-4667-B8E0-03C71390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F0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4F2"/>
  </w:style>
  <w:style w:type="paragraph" w:styleId="Footer">
    <w:name w:val="footer"/>
    <w:basedOn w:val="Normal"/>
    <w:link w:val="FooterChar"/>
    <w:uiPriority w:val="99"/>
    <w:unhideWhenUsed/>
    <w:rsid w:val="00DF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Feller</dc:creator>
  <cp:lastModifiedBy>Nikki Lytwyn</cp:lastModifiedBy>
  <cp:revision>4</cp:revision>
  <dcterms:created xsi:type="dcterms:W3CDTF">2023-02-03T21:09:00Z</dcterms:created>
  <dcterms:modified xsi:type="dcterms:W3CDTF">2023-02-03T21:17:00Z</dcterms:modified>
</cp:coreProperties>
</file>