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2020-2021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2020-2021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5073C8" w:rsidRDefault="005073C8" w:rsidP="005073C8">
      <w:pPr>
        <w:spacing w:before="92"/>
        <w:ind w:right="3157"/>
        <w:rPr>
          <w:rFonts w:ascii="Open Sans" w:hAnsi="Open Sans" w:cs="Open Sans"/>
          <w:b/>
          <w:sz w:val="24"/>
        </w:rPr>
      </w:pPr>
      <w:r w:rsidRPr="005073C8">
        <w:rPr>
          <w:rFonts w:ascii="Open Sans" w:hAnsi="Open Sans" w:cs="Open Sans"/>
          <w:b/>
          <w:sz w:val="24"/>
        </w:rPr>
        <w:t>Darryl Seguin</w:t>
      </w:r>
    </w:p>
    <w:p w:rsidR="00EC224B" w:rsidRPr="005073C8" w:rsidRDefault="00EC224B" w:rsidP="005073C8">
      <w:pPr>
        <w:spacing w:before="92"/>
        <w:ind w:right="3157"/>
        <w:rPr>
          <w:rFonts w:ascii="Open Sans" w:hAnsi="Open Sans" w:cs="Open Sans"/>
          <w:b/>
          <w:sz w:val="24"/>
        </w:rPr>
      </w:pPr>
      <w:r w:rsidRPr="005073C8">
        <w:rPr>
          <w:rFonts w:ascii="Open Sans" w:hAnsi="Open Sans" w:cs="Open Sans"/>
          <w:b/>
          <w:sz w:val="24"/>
        </w:rPr>
        <w:t xml:space="preserve">Board Meeting Date: </w:t>
      </w:r>
      <w:r w:rsidR="005073C8" w:rsidRPr="005073C8">
        <w:rPr>
          <w:rFonts w:ascii="Open Sans" w:hAnsi="Open Sans" w:cs="Open Sans"/>
          <w:b/>
          <w:sz w:val="24"/>
        </w:rPr>
        <w:t>September 9, 2020</w:t>
      </w:r>
    </w:p>
    <w:p w:rsidR="005073C8" w:rsidRPr="005073C8" w:rsidRDefault="005073C8" w:rsidP="005073C8">
      <w:pPr>
        <w:spacing w:before="92"/>
        <w:ind w:right="3157"/>
        <w:rPr>
          <w:rFonts w:ascii="Open Sans" w:hAnsi="Open Sans" w:cs="Open Sans"/>
          <w:b/>
          <w:i/>
          <w:sz w:val="24"/>
        </w:rPr>
      </w:pP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Pr="005073C8" w:rsidRDefault="00EC224B" w:rsidP="00C424F0">
      <w:pPr>
        <w:pStyle w:val="Heading1"/>
        <w:ind w:left="0"/>
        <w:rPr>
          <w:rFonts w:ascii="Open Sans" w:hAnsi="Open Sans" w:cs="Open Sans"/>
        </w:rPr>
      </w:pPr>
      <w:r w:rsidRPr="005073C8">
        <w:rPr>
          <w:rFonts w:ascii="Open Sans" w:hAnsi="Open Sans" w:cs="Open Sans"/>
        </w:rP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Pr="005073C8" w:rsidRDefault="00C424F0" w:rsidP="005073C8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Functions &amp; Meetings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Covid-19 re-entry planning and preparations. Much thought and work has gone into preparing our schools and staff for Scenario 1 school re-entry this fall. I appreciate the efforts of the Board and all staff in every department to ensure that our schools were ready for students to return Sept. 1, 2020.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Admin. Council meetings through the summer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 xml:space="preserve">Several school tours took place as senior admin and trustees walked through every school in the division to listen as the school-based admin explained their re-entry planning. 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New teacher/admin orientation—several new teachers and a few new administrators met at the Division office on Mon. Aug. 24, 2020. We are excited to have these new staff join our school division.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Met with the Mayor and CAO of the Crowsnest Pass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Board Chair’s Meeting with Alberta Education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 xml:space="preserve">CASS Question/Answer session with Deputy Minister of 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 xml:space="preserve">Board </w:t>
      </w:r>
      <w:proofErr w:type="gramStart"/>
      <w:r w:rsidRPr="005073C8">
        <w:rPr>
          <w:rFonts w:ascii="Open Sans" w:hAnsi="Open Sans" w:cs="Open Sans"/>
          <w:sz w:val="22"/>
        </w:rPr>
        <w:t>Planning</w:t>
      </w:r>
      <w:proofErr w:type="gramEnd"/>
      <w:r w:rsidRPr="005073C8">
        <w:rPr>
          <w:rFonts w:ascii="Open Sans" w:hAnsi="Open Sans" w:cs="Open Sans"/>
          <w:sz w:val="22"/>
        </w:rPr>
        <w:t xml:space="preserve"> meeting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South Zone AHS Superintendent meeting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Inter-department meeting</w:t>
      </w:r>
    </w:p>
    <w:p w:rsidR="005073C8" w:rsidRPr="005073C8" w:rsidRDefault="005073C8" w:rsidP="005073C8">
      <w:pPr>
        <w:pStyle w:val="BodyText"/>
        <w:ind w:left="360"/>
        <w:rPr>
          <w:rFonts w:ascii="Open Sans" w:hAnsi="Open Sans" w:cs="Open Sans"/>
          <w:sz w:val="22"/>
        </w:rPr>
      </w:pPr>
      <w:r w:rsidRPr="005073C8">
        <w:rPr>
          <w:rFonts w:ascii="Open Sans" w:hAnsi="Open Sans" w:cs="Open Sans"/>
          <w:sz w:val="22"/>
        </w:rPr>
        <w:t>•</w:t>
      </w:r>
      <w:r w:rsidRPr="005073C8">
        <w:rPr>
          <w:rFonts w:ascii="Open Sans" w:hAnsi="Open Sans" w:cs="Open Sans"/>
          <w:sz w:val="22"/>
        </w:rPr>
        <w:tab/>
        <w:t>McLennan Ross Legal Roadmap to School Re-entry session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Pr="005073C8" w:rsidRDefault="00EC224B" w:rsidP="00EC224B">
      <w:pPr>
        <w:pStyle w:val="Heading1"/>
        <w:spacing w:after="22"/>
        <w:ind w:left="0"/>
        <w:rPr>
          <w:rFonts w:ascii="Open Sans" w:hAnsi="Open Sans" w:cs="Open Sans"/>
        </w:rPr>
      </w:pPr>
      <w:bookmarkStart w:id="0" w:name="_GoBack"/>
      <w:r w:rsidRPr="005073C8">
        <w:rPr>
          <w:rFonts w:ascii="Open Sans" w:hAnsi="Open Sans" w:cs="Open Sans"/>
        </w:rPr>
        <w:t>Key Areas for Next Month</w:t>
      </w:r>
    </w:p>
    <w:bookmarkEnd w:id="0"/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Meeting of the Whole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Admin. Council meeting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Leader2Leader steering committee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Board/CEO Evaluation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Inspiring Leadership Session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Art Gala</w:t>
      </w:r>
    </w:p>
    <w:p w:rsidR="005073C8" w:rsidRPr="005073C8" w:rsidRDefault="005073C8" w:rsidP="005073C8">
      <w:pPr>
        <w:widowControl/>
        <w:numPr>
          <w:ilvl w:val="0"/>
          <w:numId w:val="1"/>
        </w:numPr>
        <w:autoSpaceDE/>
        <w:autoSpaceDN/>
        <w:ind w:left="360"/>
        <w:rPr>
          <w:rFonts w:ascii="Open Sans" w:eastAsia="Calibri" w:hAnsi="Open Sans" w:cs="Open Sans"/>
        </w:rPr>
      </w:pPr>
      <w:r w:rsidRPr="005073C8">
        <w:rPr>
          <w:rFonts w:ascii="Open Sans" w:eastAsia="Calibri" w:hAnsi="Open Sans" w:cs="Open Sans"/>
        </w:rPr>
        <w:t>CASSIX Virtual Meeting</w:t>
      </w:r>
    </w:p>
    <w:p w:rsidR="00F56FB6" w:rsidRDefault="00F56FB6">
      <w:pPr>
        <w:spacing w:before="4"/>
        <w:rPr>
          <w:sz w:val="17"/>
        </w:rPr>
      </w:pPr>
    </w:p>
    <w:sectPr w:rsidR="00F56FB6"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1C4C78"/>
    <w:rsid w:val="005073C8"/>
    <w:rsid w:val="007201FF"/>
    <w:rsid w:val="00B961BF"/>
    <w:rsid w:val="00C424F0"/>
    <w:rsid w:val="00EC224B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089F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2020-09-01T22:17:00Z</dcterms:created>
  <dcterms:modified xsi:type="dcterms:W3CDTF">2020-09-01T22:17:00Z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